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C0" w:rsidRPr="005F4EAE" w:rsidRDefault="00AE27C0" w:rsidP="004938AA">
      <w:pPr>
        <w:jc w:val="right"/>
        <w:rPr>
          <w:lang w:val="uk-UA"/>
        </w:rPr>
      </w:pPr>
      <w:r w:rsidRPr="005F4EAE">
        <w:rPr>
          <w:lang w:val="uk-UA"/>
        </w:rPr>
        <w:t>Додаток</w:t>
      </w:r>
    </w:p>
    <w:p w:rsidR="00AE27C0" w:rsidRPr="005F4EAE" w:rsidRDefault="00AE27C0" w:rsidP="00AE27C0">
      <w:pPr>
        <w:jc w:val="right"/>
        <w:rPr>
          <w:lang w:val="uk-UA"/>
        </w:rPr>
      </w:pPr>
    </w:p>
    <w:p w:rsidR="00C76AF1" w:rsidRDefault="00C76AF1" w:rsidP="00AE27C0">
      <w:pPr>
        <w:ind w:right="-2"/>
        <w:jc w:val="center"/>
        <w:rPr>
          <w:b/>
          <w:sz w:val="28"/>
          <w:szCs w:val="28"/>
          <w:lang w:val="uk-UA"/>
        </w:rPr>
      </w:pPr>
    </w:p>
    <w:p w:rsidR="00AE27C0" w:rsidRPr="005F4EAE" w:rsidRDefault="00AE27C0" w:rsidP="00AE27C0">
      <w:pPr>
        <w:ind w:right="-2"/>
        <w:jc w:val="center"/>
        <w:rPr>
          <w:b/>
          <w:sz w:val="28"/>
          <w:szCs w:val="28"/>
        </w:rPr>
      </w:pPr>
      <w:r w:rsidRPr="005F4EAE">
        <w:rPr>
          <w:b/>
          <w:sz w:val="28"/>
          <w:szCs w:val="28"/>
          <w:lang w:val="uk-UA"/>
        </w:rPr>
        <w:t xml:space="preserve">Звіт </w:t>
      </w:r>
    </w:p>
    <w:p w:rsidR="00A5610F" w:rsidRDefault="00AE27C0" w:rsidP="00AE27C0">
      <w:pPr>
        <w:ind w:right="-2"/>
        <w:jc w:val="center"/>
        <w:rPr>
          <w:b/>
          <w:sz w:val="28"/>
          <w:szCs w:val="28"/>
          <w:lang w:val="uk-UA"/>
        </w:rPr>
      </w:pPr>
      <w:r w:rsidRPr="005F4EAE">
        <w:rPr>
          <w:b/>
          <w:sz w:val="28"/>
          <w:szCs w:val="28"/>
          <w:lang w:val="uk-UA"/>
        </w:rPr>
        <w:t>про надходження до Головного управління Д</w:t>
      </w:r>
      <w:r w:rsidR="0049126E">
        <w:rPr>
          <w:b/>
          <w:sz w:val="28"/>
          <w:szCs w:val="28"/>
          <w:lang w:val="uk-UA"/>
        </w:rPr>
        <w:t>П</w:t>
      </w:r>
      <w:r w:rsidRPr="005F4EAE">
        <w:rPr>
          <w:b/>
          <w:sz w:val="28"/>
          <w:szCs w:val="28"/>
          <w:lang w:val="uk-UA"/>
        </w:rPr>
        <w:t>С у м. Києві запитів на отримання публічн</w:t>
      </w:r>
      <w:r w:rsidR="001612AC">
        <w:rPr>
          <w:b/>
          <w:sz w:val="28"/>
          <w:szCs w:val="28"/>
          <w:lang w:val="uk-UA"/>
        </w:rPr>
        <w:t xml:space="preserve">ої інформації за </w:t>
      </w:r>
      <w:r w:rsidR="00FA2763">
        <w:rPr>
          <w:b/>
          <w:sz w:val="28"/>
          <w:szCs w:val="28"/>
          <w:lang w:val="uk-UA"/>
        </w:rPr>
        <w:t>серпень</w:t>
      </w:r>
      <w:r w:rsidR="0049126E">
        <w:rPr>
          <w:b/>
          <w:sz w:val="28"/>
          <w:szCs w:val="28"/>
          <w:lang w:val="uk-UA"/>
        </w:rPr>
        <w:t>-вересень</w:t>
      </w:r>
      <w:r w:rsidRPr="005F4EAE">
        <w:rPr>
          <w:b/>
          <w:sz w:val="28"/>
          <w:szCs w:val="28"/>
          <w:lang w:val="uk-UA"/>
        </w:rPr>
        <w:t xml:space="preserve"> 2019 року</w:t>
      </w:r>
      <w:r w:rsidR="00A5610F">
        <w:rPr>
          <w:b/>
          <w:sz w:val="28"/>
          <w:szCs w:val="28"/>
          <w:lang w:val="uk-UA"/>
        </w:rPr>
        <w:t xml:space="preserve"> </w:t>
      </w:r>
    </w:p>
    <w:p w:rsidR="00AE27C0" w:rsidRPr="005F4EAE" w:rsidRDefault="00A5610F" w:rsidP="00AE27C0">
      <w:pPr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49126E">
        <w:rPr>
          <w:b/>
          <w:sz w:val="28"/>
          <w:szCs w:val="28"/>
          <w:lang w:val="uk-UA"/>
        </w:rPr>
        <w:t>з 29.08.2019 по 30.09.2019)</w:t>
      </w:r>
      <w:r w:rsidR="00AE27C0" w:rsidRPr="005F4EAE">
        <w:rPr>
          <w:b/>
          <w:sz w:val="28"/>
          <w:szCs w:val="28"/>
          <w:lang w:val="uk-UA"/>
        </w:rPr>
        <w:t xml:space="preserve"> </w:t>
      </w:r>
      <w:r w:rsidR="00AE27C0" w:rsidRPr="0049126E">
        <w:rPr>
          <w:b/>
          <w:sz w:val="28"/>
          <w:szCs w:val="28"/>
          <w:lang w:val="uk-UA"/>
        </w:rPr>
        <w:t xml:space="preserve"> </w:t>
      </w:r>
      <w:r w:rsidR="00AE27C0" w:rsidRPr="005F4EAE">
        <w:rPr>
          <w:b/>
          <w:sz w:val="28"/>
          <w:szCs w:val="28"/>
          <w:lang w:val="uk-UA"/>
        </w:rPr>
        <w:t xml:space="preserve">  </w:t>
      </w:r>
    </w:p>
    <w:p w:rsidR="00AE27C0" w:rsidRPr="0049126E" w:rsidRDefault="00AE27C0" w:rsidP="00AE27C0">
      <w:pPr>
        <w:widowControl w:val="0"/>
        <w:tabs>
          <w:tab w:val="left" w:pos="720"/>
        </w:tabs>
        <w:ind w:firstLine="567"/>
        <w:jc w:val="both"/>
        <w:rPr>
          <w:color w:val="FF0000"/>
          <w:sz w:val="28"/>
          <w:szCs w:val="28"/>
          <w:lang w:val="uk-UA"/>
        </w:rPr>
      </w:pPr>
    </w:p>
    <w:p w:rsidR="00AE27C0" w:rsidRPr="005F4EAE" w:rsidRDefault="00AE27C0" w:rsidP="00AE27C0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5F4EAE">
        <w:rPr>
          <w:sz w:val="28"/>
          <w:szCs w:val="28"/>
          <w:lang w:val="uk-UA"/>
        </w:rPr>
        <w:t>З метою забезпечення права на доступ до публічної інформації</w:t>
      </w:r>
      <w:r w:rsidRPr="005F4EAE">
        <w:rPr>
          <w:bCs/>
          <w:sz w:val="28"/>
          <w:szCs w:val="28"/>
          <w:lang w:val="uk-UA"/>
        </w:rPr>
        <w:t xml:space="preserve">, шляхом </w:t>
      </w:r>
      <w:r w:rsidRPr="005F4EAE">
        <w:rPr>
          <w:sz w:val="28"/>
          <w:szCs w:val="28"/>
          <w:lang w:val="uk-UA"/>
        </w:rPr>
        <w:t>надання інформації за запитами відповідно до Закону України від 13 січня 2011 року № 2939-</w:t>
      </w:r>
      <w:r w:rsidRPr="005F4EAE">
        <w:rPr>
          <w:sz w:val="28"/>
          <w:szCs w:val="28"/>
          <w:lang w:val="en-US"/>
        </w:rPr>
        <w:t>VI</w:t>
      </w:r>
      <w:r w:rsidRPr="005F4EAE">
        <w:rPr>
          <w:sz w:val="28"/>
          <w:szCs w:val="28"/>
          <w:lang w:val="uk-UA"/>
        </w:rPr>
        <w:t xml:space="preserve"> </w:t>
      </w:r>
      <w:r w:rsidRPr="005F4EAE">
        <w:rPr>
          <w:bCs/>
          <w:sz w:val="28"/>
          <w:szCs w:val="28"/>
          <w:lang w:val="uk-UA"/>
        </w:rPr>
        <w:t xml:space="preserve">„Про доступ до публічної інформації” (далі – Закон) </w:t>
      </w:r>
      <w:r w:rsidRPr="005F4EAE">
        <w:rPr>
          <w:sz w:val="28"/>
          <w:szCs w:val="28"/>
          <w:lang w:val="uk-UA"/>
        </w:rPr>
        <w:t>Головним управлінням Д</w:t>
      </w:r>
      <w:r w:rsidR="0049126E">
        <w:rPr>
          <w:sz w:val="28"/>
          <w:szCs w:val="28"/>
          <w:lang w:val="uk-UA"/>
        </w:rPr>
        <w:t>П</w:t>
      </w:r>
      <w:r w:rsidRPr="005F4EAE">
        <w:rPr>
          <w:sz w:val="28"/>
          <w:szCs w:val="28"/>
          <w:lang w:val="uk-UA"/>
        </w:rPr>
        <w:t xml:space="preserve">С у  м. Києві забезпечено розгляд документів щодо надання публічної інформації відповідно до Закону. </w:t>
      </w:r>
    </w:p>
    <w:p w:rsidR="00AE27C0" w:rsidRPr="004A0A3E" w:rsidRDefault="00AE27C0" w:rsidP="00AE27C0">
      <w:pPr>
        <w:ind w:firstLine="567"/>
        <w:jc w:val="both"/>
        <w:rPr>
          <w:sz w:val="28"/>
          <w:szCs w:val="28"/>
          <w:lang w:val="uk-UA"/>
        </w:rPr>
      </w:pPr>
      <w:r w:rsidRPr="0054658D">
        <w:rPr>
          <w:bCs/>
          <w:sz w:val="28"/>
          <w:szCs w:val="28"/>
          <w:lang w:val="uk-UA"/>
        </w:rPr>
        <w:t xml:space="preserve">Так, </w:t>
      </w:r>
      <w:r w:rsidR="00C449D0" w:rsidRPr="00C449D0">
        <w:rPr>
          <w:sz w:val="28"/>
          <w:szCs w:val="28"/>
          <w:lang w:val="uk-UA"/>
        </w:rPr>
        <w:t>з 29.08.2019 по 30.09.2019</w:t>
      </w:r>
      <w:r w:rsidR="00C449D0">
        <w:rPr>
          <w:b/>
          <w:sz w:val="28"/>
          <w:szCs w:val="28"/>
          <w:lang w:val="uk-UA"/>
        </w:rPr>
        <w:t xml:space="preserve"> </w:t>
      </w:r>
      <w:r w:rsidRPr="0054658D">
        <w:rPr>
          <w:sz w:val="28"/>
          <w:szCs w:val="28"/>
          <w:lang w:val="uk-UA"/>
        </w:rPr>
        <w:t>до Головного управління Д</w:t>
      </w:r>
      <w:r w:rsidR="0049126E">
        <w:rPr>
          <w:sz w:val="28"/>
          <w:szCs w:val="28"/>
          <w:lang w:val="uk-UA"/>
        </w:rPr>
        <w:t>П</w:t>
      </w:r>
      <w:r w:rsidRPr="0054658D">
        <w:rPr>
          <w:sz w:val="28"/>
          <w:szCs w:val="28"/>
          <w:lang w:val="uk-UA"/>
        </w:rPr>
        <w:t xml:space="preserve">С у </w:t>
      </w:r>
      <w:r w:rsidRPr="0054658D">
        <w:rPr>
          <w:sz w:val="28"/>
          <w:szCs w:val="28"/>
        </w:rPr>
        <w:t xml:space="preserve">                     </w:t>
      </w:r>
      <w:r w:rsidR="00A000B4">
        <w:rPr>
          <w:sz w:val="28"/>
          <w:szCs w:val="28"/>
          <w:lang w:val="uk-UA"/>
        </w:rPr>
        <w:t>м. Києві</w:t>
      </w:r>
      <w:r w:rsidRPr="0054658D">
        <w:rPr>
          <w:sz w:val="28"/>
          <w:szCs w:val="28"/>
          <w:lang w:val="uk-UA"/>
        </w:rPr>
        <w:t xml:space="preserve"> </w:t>
      </w:r>
      <w:r w:rsidR="000F770E" w:rsidRPr="0054658D">
        <w:rPr>
          <w:sz w:val="28"/>
          <w:szCs w:val="28"/>
          <w:lang w:val="uk-UA"/>
        </w:rPr>
        <w:t>надійшло</w:t>
      </w:r>
      <w:r w:rsidR="00F10E36">
        <w:rPr>
          <w:sz w:val="28"/>
          <w:szCs w:val="28"/>
          <w:lang w:val="uk-UA"/>
        </w:rPr>
        <w:t xml:space="preserve"> </w:t>
      </w:r>
      <w:r w:rsidR="00585E80">
        <w:rPr>
          <w:sz w:val="28"/>
          <w:szCs w:val="28"/>
          <w:lang w:val="uk-UA"/>
        </w:rPr>
        <w:t>105</w:t>
      </w:r>
      <w:r w:rsidRPr="0054658D">
        <w:rPr>
          <w:sz w:val="28"/>
          <w:szCs w:val="28"/>
        </w:rPr>
        <w:t xml:space="preserve"> </w:t>
      </w:r>
      <w:r w:rsidR="0054658D" w:rsidRPr="0054658D">
        <w:rPr>
          <w:sz w:val="28"/>
          <w:szCs w:val="28"/>
          <w:lang w:val="uk-UA"/>
        </w:rPr>
        <w:t>документ</w:t>
      </w:r>
      <w:r w:rsidR="00B127C4">
        <w:rPr>
          <w:sz w:val="28"/>
          <w:szCs w:val="28"/>
          <w:lang w:val="uk-UA"/>
        </w:rPr>
        <w:t>ів</w:t>
      </w:r>
      <w:r w:rsidRPr="0054658D">
        <w:rPr>
          <w:color w:val="FF0000"/>
          <w:sz w:val="28"/>
          <w:szCs w:val="28"/>
          <w:lang w:val="uk-UA"/>
        </w:rPr>
        <w:t xml:space="preserve"> </w:t>
      </w:r>
      <w:r w:rsidRPr="004A0A3E">
        <w:rPr>
          <w:sz w:val="28"/>
          <w:szCs w:val="28"/>
          <w:lang w:val="uk-UA"/>
        </w:rPr>
        <w:t xml:space="preserve">(діаграма 1), </w:t>
      </w:r>
      <w:r w:rsidR="00585E80">
        <w:rPr>
          <w:sz w:val="28"/>
          <w:szCs w:val="28"/>
          <w:lang w:val="uk-UA"/>
        </w:rPr>
        <w:t xml:space="preserve"> з них:</w:t>
      </w:r>
    </w:p>
    <w:p w:rsidR="00AE27C0" w:rsidRPr="00FE5CFA" w:rsidRDefault="008D0C31" w:rsidP="00F67E2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88</w:t>
      </w:r>
      <w:r w:rsidR="00AE27C0" w:rsidRPr="00FE5CFA">
        <w:rPr>
          <w:sz w:val="28"/>
          <w:szCs w:val="28"/>
          <w:lang w:val="uk-UA"/>
        </w:rPr>
        <w:t xml:space="preserve"> запит</w:t>
      </w:r>
      <w:r w:rsidR="00A000B4">
        <w:rPr>
          <w:sz w:val="28"/>
          <w:szCs w:val="28"/>
          <w:lang w:val="uk-UA"/>
        </w:rPr>
        <w:t>ів</w:t>
      </w:r>
      <w:r w:rsidR="00AE27C0" w:rsidRPr="00FE5CFA">
        <w:rPr>
          <w:sz w:val="28"/>
          <w:szCs w:val="28"/>
          <w:lang w:val="uk-UA"/>
        </w:rPr>
        <w:t xml:space="preserve"> на о</w:t>
      </w:r>
      <w:r w:rsidR="00232F03">
        <w:rPr>
          <w:sz w:val="28"/>
          <w:szCs w:val="28"/>
          <w:lang w:val="uk-UA"/>
        </w:rPr>
        <w:t>тримання публічної інформації (84</w:t>
      </w:r>
      <w:r w:rsidR="00B127C4">
        <w:rPr>
          <w:sz w:val="28"/>
          <w:szCs w:val="28"/>
          <w:lang w:val="uk-UA"/>
        </w:rPr>
        <w:t xml:space="preserve"> відс</w:t>
      </w:r>
      <w:r w:rsidR="00A000B4">
        <w:rPr>
          <w:sz w:val="28"/>
          <w:szCs w:val="28"/>
          <w:lang w:val="uk-UA"/>
        </w:rPr>
        <w:t>отк</w:t>
      </w:r>
      <w:r w:rsidR="00232F03">
        <w:rPr>
          <w:sz w:val="28"/>
          <w:szCs w:val="28"/>
          <w:lang w:val="uk-UA"/>
        </w:rPr>
        <w:t>и</w:t>
      </w:r>
      <w:r w:rsidR="00AE27C0" w:rsidRPr="00FE5CFA">
        <w:rPr>
          <w:sz w:val="28"/>
          <w:szCs w:val="28"/>
          <w:lang w:val="uk-UA"/>
        </w:rPr>
        <w:t xml:space="preserve"> від загальної кількості документів),</w:t>
      </w:r>
      <w:r w:rsidR="00F62CEC" w:rsidRPr="00FE5CFA">
        <w:rPr>
          <w:sz w:val="28"/>
          <w:szCs w:val="28"/>
          <w:lang w:val="uk-UA"/>
        </w:rPr>
        <w:t xml:space="preserve"> </w:t>
      </w:r>
      <w:r w:rsidR="00AE27C0" w:rsidRPr="00FE5CFA">
        <w:rPr>
          <w:sz w:val="28"/>
          <w:szCs w:val="28"/>
          <w:lang w:val="uk-UA"/>
        </w:rPr>
        <w:t>за результатами розгляду яких надано відповіді згідно з вимогами чинного законодавства України;</w:t>
      </w:r>
    </w:p>
    <w:p w:rsidR="00AE27C0" w:rsidRPr="00FE5CFA" w:rsidRDefault="00585E80" w:rsidP="001A12F1">
      <w:pPr>
        <w:widowControl w:val="0"/>
        <w:tabs>
          <w:tab w:val="left" w:pos="0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4938AA" w:rsidRPr="00FE5CFA">
        <w:rPr>
          <w:sz w:val="28"/>
          <w:szCs w:val="28"/>
          <w:lang w:val="uk-UA"/>
        </w:rPr>
        <w:t xml:space="preserve"> лист</w:t>
      </w:r>
      <w:r w:rsidR="004A0A3E" w:rsidRPr="00FE5CFA">
        <w:rPr>
          <w:sz w:val="28"/>
          <w:szCs w:val="28"/>
          <w:lang w:val="uk-UA"/>
        </w:rPr>
        <w:t>ів</w:t>
      </w:r>
      <w:r w:rsidR="00AE27C0" w:rsidRPr="00FE5CFA">
        <w:rPr>
          <w:bCs/>
          <w:sz w:val="28"/>
          <w:szCs w:val="28"/>
          <w:lang w:val="uk-UA"/>
        </w:rPr>
        <w:t xml:space="preserve"> </w:t>
      </w:r>
      <w:r w:rsidR="00FE5CFA" w:rsidRPr="00FE5CFA">
        <w:rPr>
          <w:bCs/>
          <w:sz w:val="28"/>
          <w:szCs w:val="28"/>
          <w:lang w:val="uk-UA"/>
        </w:rPr>
        <w:t>(</w:t>
      </w:r>
      <w:r w:rsidR="00232F03">
        <w:rPr>
          <w:bCs/>
          <w:sz w:val="28"/>
          <w:szCs w:val="28"/>
          <w:lang w:val="uk-UA"/>
        </w:rPr>
        <w:t>16</w:t>
      </w:r>
      <w:r w:rsidR="00686F7B">
        <w:rPr>
          <w:bCs/>
          <w:sz w:val="28"/>
          <w:szCs w:val="28"/>
          <w:lang w:val="uk-UA"/>
        </w:rPr>
        <w:t xml:space="preserve"> відс</w:t>
      </w:r>
      <w:r w:rsidR="0006758D">
        <w:rPr>
          <w:bCs/>
          <w:sz w:val="28"/>
          <w:szCs w:val="28"/>
          <w:lang w:val="uk-UA"/>
        </w:rPr>
        <w:t>отків</w:t>
      </w:r>
      <w:r w:rsidR="00AE27C0" w:rsidRPr="00FE5CFA">
        <w:rPr>
          <w:sz w:val="28"/>
          <w:szCs w:val="28"/>
          <w:lang w:val="uk-UA"/>
        </w:rPr>
        <w:t xml:space="preserve"> від загальної кількості документів</w:t>
      </w:r>
      <w:r w:rsidR="00AE27C0" w:rsidRPr="00FE5CFA">
        <w:rPr>
          <w:bCs/>
          <w:sz w:val="28"/>
          <w:szCs w:val="28"/>
          <w:lang w:val="uk-UA"/>
        </w:rPr>
        <w:t>)</w:t>
      </w:r>
      <w:r w:rsidR="00AE27C0" w:rsidRPr="00FE5CFA">
        <w:rPr>
          <w:sz w:val="28"/>
          <w:szCs w:val="28"/>
          <w:lang w:val="uk-UA"/>
        </w:rPr>
        <w:t xml:space="preserve">, що за змістом є зверненнями щодо надання роз’яснень з питань практичного використання окремих норм податкового законодавства або зверненнями громадян відповідно до Закону України </w:t>
      </w:r>
      <w:r w:rsidR="00AE27C0" w:rsidRPr="00FE5CFA">
        <w:rPr>
          <w:bCs/>
          <w:sz w:val="28"/>
          <w:szCs w:val="28"/>
          <w:lang w:val="uk-UA"/>
        </w:rPr>
        <w:t>„</w:t>
      </w:r>
      <w:r w:rsidR="00AE27C0" w:rsidRPr="00FE5CFA">
        <w:rPr>
          <w:sz w:val="28"/>
          <w:szCs w:val="28"/>
          <w:lang w:val="uk-UA"/>
        </w:rPr>
        <w:t>Про звернення громадян</w:t>
      </w:r>
      <w:r w:rsidR="00AE27C0" w:rsidRPr="00FE5CFA">
        <w:rPr>
          <w:bCs/>
          <w:sz w:val="28"/>
          <w:szCs w:val="28"/>
          <w:lang w:val="uk-UA"/>
        </w:rPr>
        <w:t>”.</w:t>
      </w:r>
    </w:p>
    <w:p w:rsidR="00AE27C0" w:rsidRPr="0054658D" w:rsidRDefault="00AE27C0" w:rsidP="00AE27C0">
      <w:pPr>
        <w:widowControl w:val="0"/>
        <w:tabs>
          <w:tab w:val="left" w:pos="0"/>
        </w:tabs>
        <w:ind w:firstLine="567"/>
        <w:jc w:val="both"/>
        <w:rPr>
          <w:b/>
          <w:bCs/>
          <w:i/>
          <w:lang w:val="uk-UA"/>
        </w:rPr>
      </w:pPr>
      <w:r w:rsidRPr="0054658D">
        <w:rPr>
          <w:sz w:val="28"/>
          <w:szCs w:val="28"/>
          <w:lang w:val="uk-UA"/>
        </w:rPr>
        <w:t>З</w:t>
      </w:r>
      <w:r w:rsidRPr="0054658D">
        <w:rPr>
          <w:bCs/>
          <w:sz w:val="28"/>
          <w:szCs w:val="28"/>
          <w:lang w:val="uk-UA"/>
        </w:rPr>
        <w:t>а результатами опрацювання цих листів запитувачам надано проміжні відповіді інформаційного змісту щодо невідповідності вимогам до запиту на отримання публічної інформації та розгляду таких листів у порядку та строки, визначені чинним законодавством України.</w:t>
      </w:r>
    </w:p>
    <w:p w:rsidR="00AE27C0" w:rsidRDefault="00AE27C0" w:rsidP="00AE27C0">
      <w:pPr>
        <w:tabs>
          <w:tab w:val="left" w:pos="0"/>
        </w:tabs>
        <w:ind w:right="22"/>
        <w:jc w:val="right"/>
        <w:rPr>
          <w:b/>
          <w:bCs/>
          <w:i/>
          <w:lang w:val="uk-UA"/>
        </w:rPr>
      </w:pPr>
      <w:r w:rsidRPr="00C552C6">
        <w:rPr>
          <w:b/>
          <w:bCs/>
          <w:i/>
          <w:lang w:val="uk-UA"/>
        </w:rPr>
        <w:t>Діаграма 1</w:t>
      </w:r>
    </w:p>
    <w:p w:rsidR="00C07F76" w:rsidRPr="00C552C6" w:rsidRDefault="00C07F76" w:rsidP="00AE27C0">
      <w:pPr>
        <w:tabs>
          <w:tab w:val="left" w:pos="0"/>
        </w:tabs>
        <w:ind w:right="22"/>
        <w:jc w:val="right"/>
        <w:rPr>
          <w:b/>
          <w:bCs/>
          <w:i/>
          <w:sz w:val="10"/>
          <w:szCs w:val="10"/>
          <w:lang w:val="uk-UA"/>
        </w:rPr>
      </w:pPr>
    </w:p>
    <w:p w:rsidR="00232F03" w:rsidRPr="00232F03" w:rsidRDefault="00382328" w:rsidP="00C552C6">
      <w:pPr>
        <w:widowControl w:val="0"/>
        <w:tabs>
          <w:tab w:val="left" w:pos="720"/>
        </w:tabs>
        <w:jc w:val="both"/>
        <w:rPr>
          <w:color w:val="FF0000"/>
          <w:sz w:val="28"/>
          <w:szCs w:val="28"/>
          <w:lang w:val="uk-UA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127357" cy="3719815"/>
            <wp:effectExtent l="12755" t="6108" r="4783" b="1527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070A" w:rsidRDefault="0003070A" w:rsidP="00AE27C0">
      <w:pPr>
        <w:widowControl w:val="0"/>
        <w:tabs>
          <w:tab w:val="left" w:pos="720"/>
        </w:tabs>
        <w:ind w:firstLine="540"/>
        <w:jc w:val="both"/>
        <w:rPr>
          <w:sz w:val="28"/>
          <w:szCs w:val="28"/>
          <w:lang w:val="uk-UA"/>
        </w:rPr>
      </w:pPr>
    </w:p>
    <w:p w:rsidR="00AE27C0" w:rsidRPr="00C552C6" w:rsidRDefault="00AE27C0" w:rsidP="00AE27C0">
      <w:pPr>
        <w:widowControl w:val="0"/>
        <w:tabs>
          <w:tab w:val="left" w:pos="720"/>
        </w:tabs>
        <w:ind w:firstLine="540"/>
        <w:jc w:val="both"/>
        <w:rPr>
          <w:sz w:val="28"/>
          <w:szCs w:val="28"/>
          <w:lang w:val="uk-UA"/>
        </w:rPr>
      </w:pPr>
      <w:r w:rsidRPr="00C552C6">
        <w:rPr>
          <w:sz w:val="28"/>
          <w:szCs w:val="28"/>
          <w:lang w:val="uk-UA"/>
        </w:rPr>
        <w:lastRenderedPageBreak/>
        <w:t xml:space="preserve">У розрізі категорій запитувачів (діаграма 2) відповідно до Закону </w:t>
      </w:r>
      <w:r w:rsidRPr="00C552C6">
        <w:rPr>
          <w:bCs/>
          <w:sz w:val="28"/>
          <w:szCs w:val="28"/>
          <w:lang w:val="uk-UA"/>
        </w:rPr>
        <w:t>за</w:t>
      </w:r>
      <w:r w:rsidRPr="0054658D">
        <w:rPr>
          <w:bCs/>
          <w:color w:val="FF0000"/>
          <w:sz w:val="28"/>
          <w:szCs w:val="28"/>
          <w:lang w:val="uk-UA"/>
        </w:rPr>
        <w:t xml:space="preserve"> </w:t>
      </w:r>
      <w:r w:rsidR="009B7084" w:rsidRPr="006D392F">
        <w:rPr>
          <w:sz w:val="28"/>
          <w:szCs w:val="28"/>
          <w:lang w:val="uk-UA"/>
        </w:rPr>
        <w:t>серпень-вересень 2019 року</w:t>
      </w:r>
      <w:r w:rsidR="009B7084">
        <w:rPr>
          <w:b/>
          <w:sz w:val="28"/>
          <w:szCs w:val="28"/>
          <w:lang w:val="uk-UA"/>
        </w:rPr>
        <w:t xml:space="preserve"> </w:t>
      </w:r>
      <w:r w:rsidR="006D392F" w:rsidRPr="006D392F">
        <w:rPr>
          <w:sz w:val="28"/>
          <w:szCs w:val="28"/>
          <w:lang w:val="uk-UA"/>
        </w:rPr>
        <w:t>(з 29.08.2019)</w:t>
      </w:r>
      <w:r w:rsidR="006D392F">
        <w:rPr>
          <w:b/>
          <w:sz w:val="28"/>
          <w:szCs w:val="28"/>
          <w:lang w:val="uk-UA"/>
        </w:rPr>
        <w:t xml:space="preserve"> </w:t>
      </w:r>
      <w:r w:rsidRPr="00C552C6">
        <w:rPr>
          <w:sz w:val="28"/>
          <w:szCs w:val="28"/>
          <w:lang w:val="uk-UA"/>
        </w:rPr>
        <w:t>Головним управлінням Д</w:t>
      </w:r>
      <w:r w:rsidR="006D392F">
        <w:rPr>
          <w:sz w:val="28"/>
          <w:szCs w:val="28"/>
          <w:lang w:val="uk-UA"/>
        </w:rPr>
        <w:t>П</w:t>
      </w:r>
      <w:r w:rsidRPr="00C552C6">
        <w:rPr>
          <w:sz w:val="28"/>
          <w:szCs w:val="28"/>
          <w:lang w:val="uk-UA"/>
        </w:rPr>
        <w:t xml:space="preserve">С у </w:t>
      </w:r>
      <w:r w:rsidR="006D392F">
        <w:rPr>
          <w:sz w:val="28"/>
          <w:szCs w:val="28"/>
          <w:lang w:val="uk-UA"/>
        </w:rPr>
        <w:t xml:space="preserve">                    </w:t>
      </w:r>
      <w:r w:rsidRPr="00C552C6">
        <w:rPr>
          <w:sz w:val="28"/>
          <w:szCs w:val="28"/>
          <w:lang w:val="uk-UA"/>
        </w:rPr>
        <w:t>м. Києві розглянуто</w:t>
      </w:r>
      <w:r w:rsidRPr="0054658D">
        <w:rPr>
          <w:color w:val="FF0000"/>
          <w:sz w:val="28"/>
          <w:szCs w:val="28"/>
          <w:lang w:val="uk-UA"/>
        </w:rPr>
        <w:t xml:space="preserve"> </w:t>
      </w:r>
      <w:r w:rsidR="006D392F">
        <w:rPr>
          <w:sz w:val="28"/>
          <w:szCs w:val="28"/>
          <w:lang w:val="uk-UA"/>
        </w:rPr>
        <w:t>88</w:t>
      </w:r>
      <w:r w:rsidR="000F770E" w:rsidRPr="00C552C6">
        <w:rPr>
          <w:sz w:val="28"/>
          <w:szCs w:val="28"/>
          <w:lang w:val="uk-UA"/>
        </w:rPr>
        <w:t xml:space="preserve"> запит</w:t>
      </w:r>
      <w:r w:rsidR="001A12F1">
        <w:rPr>
          <w:sz w:val="28"/>
          <w:szCs w:val="28"/>
          <w:lang w:val="uk-UA"/>
        </w:rPr>
        <w:t>ів</w:t>
      </w:r>
      <w:r w:rsidRPr="00C552C6">
        <w:rPr>
          <w:sz w:val="28"/>
          <w:szCs w:val="28"/>
          <w:lang w:val="uk-UA"/>
        </w:rPr>
        <w:t xml:space="preserve"> на отримання публічної інформації, які надійшли від:</w:t>
      </w:r>
    </w:p>
    <w:p w:rsidR="00AE27C0" w:rsidRPr="0054658D" w:rsidRDefault="00C552C6" w:rsidP="00AE27C0">
      <w:pPr>
        <w:widowControl w:val="0"/>
        <w:ind w:firstLine="540"/>
        <w:jc w:val="both"/>
        <w:rPr>
          <w:color w:val="FF0000"/>
          <w:sz w:val="28"/>
          <w:szCs w:val="28"/>
          <w:lang w:val="uk-UA"/>
        </w:rPr>
      </w:pPr>
      <w:r w:rsidRPr="00C552C6">
        <w:rPr>
          <w:sz w:val="28"/>
          <w:szCs w:val="28"/>
          <w:lang w:val="uk-UA"/>
        </w:rPr>
        <w:t xml:space="preserve">- юридичних осіб </w:t>
      </w:r>
      <w:r w:rsidR="00FF1353">
        <w:rPr>
          <w:sz w:val="28"/>
          <w:szCs w:val="28"/>
          <w:lang w:val="uk-UA"/>
        </w:rPr>
        <w:t>-</w:t>
      </w:r>
      <w:r w:rsidRPr="00C552C6">
        <w:rPr>
          <w:sz w:val="28"/>
          <w:szCs w:val="28"/>
          <w:lang w:val="uk-UA"/>
        </w:rPr>
        <w:t xml:space="preserve"> </w:t>
      </w:r>
      <w:r w:rsidR="00D31341">
        <w:rPr>
          <w:sz w:val="28"/>
          <w:szCs w:val="28"/>
          <w:lang w:val="uk-UA"/>
        </w:rPr>
        <w:t>39</w:t>
      </w:r>
      <w:r w:rsidR="00AE27C0" w:rsidRPr="00C552C6">
        <w:rPr>
          <w:sz w:val="28"/>
          <w:szCs w:val="28"/>
          <w:lang w:val="uk-UA"/>
        </w:rPr>
        <w:t xml:space="preserve"> </w:t>
      </w:r>
      <w:r w:rsidR="000F770E" w:rsidRPr="00C552C6">
        <w:rPr>
          <w:sz w:val="28"/>
          <w:szCs w:val="28"/>
          <w:lang w:val="uk-UA"/>
        </w:rPr>
        <w:t>запит</w:t>
      </w:r>
      <w:r w:rsidR="00D31341">
        <w:rPr>
          <w:sz w:val="28"/>
          <w:szCs w:val="28"/>
          <w:lang w:val="uk-UA"/>
        </w:rPr>
        <w:t>ів</w:t>
      </w:r>
      <w:r w:rsidRPr="00C552C6">
        <w:rPr>
          <w:sz w:val="28"/>
          <w:szCs w:val="28"/>
          <w:lang w:val="uk-UA"/>
        </w:rPr>
        <w:t xml:space="preserve"> (</w:t>
      </w:r>
      <w:r w:rsidR="00D31341">
        <w:rPr>
          <w:sz w:val="28"/>
          <w:szCs w:val="28"/>
          <w:lang w:val="uk-UA"/>
        </w:rPr>
        <w:t>44</w:t>
      </w:r>
      <w:r w:rsidR="000A47D2" w:rsidRPr="000A47D2">
        <w:rPr>
          <w:sz w:val="28"/>
          <w:szCs w:val="28"/>
          <w:lang w:val="uk-UA"/>
        </w:rPr>
        <w:t xml:space="preserve"> </w:t>
      </w:r>
      <w:r w:rsidR="000A47D2">
        <w:rPr>
          <w:sz w:val="28"/>
          <w:szCs w:val="28"/>
          <w:lang w:val="uk-UA"/>
        </w:rPr>
        <w:t>відс</w:t>
      </w:r>
      <w:r w:rsidR="00D31341">
        <w:rPr>
          <w:sz w:val="28"/>
          <w:szCs w:val="28"/>
          <w:lang w:val="uk-UA"/>
        </w:rPr>
        <w:t>отки</w:t>
      </w:r>
      <w:r w:rsidR="00AE27C0" w:rsidRPr="00C552C6">
        <w:rPr>
          <w:sz w:val="28"/>
          <w:szCs w:val="28"/>
          <w:lang w:val="uk-UA"/>
        </w:rPr>
        <w:t xml:space="preserve"> від загальної кількості запитів);</w:t>
      </w:r>
    </w:p>
    <w:p w:rsidR="00AE27C0" w:rsidRPr="00D31341" w:rsidRDefault="00C552C6" w:rsidP="00FC70C6">
      <w:pPr>
        <w:widowControl w:val="0"/>
        <w:ind w:firstLine="567"/>
        <w:jc w:val="both"/>
        <w:rPr>
          <w:color w:val="FF0000"/>
          <w:sz w:val="28"/>
          <w:szCs w:val="28"/>
          <w:lang w:val="uk-UA"/>
        </w:rPr>
      </w:pPr>
      <w:r w:rsidRPr="00C552C6">
        <w:rPr>
          <w:sz w:val="28"/>
          <w:szCs w:val="28"/>
          <w:lang w:val="uk-UA"/>
        </w:rPr>
        <w:t xml:space="preserve">- фізичних осіб </w:t>
      </w:r>
      <w:r w:rsidR="00FF1353">
        <w:rPr>
          <w:sz w:val="28"/>
          <w:szCs w:val="28"/>
          <w:lang w:val="uk-UA"/>
        </w:rPr>
        <w:t>-</w:t>
      </w:r>
      <w:r w:rsidRPr="00C552C6">
        <w:rPr>
          <w:sz w:val="28"/>
          <w:szCs w:val="28"/>
          <w:lang w:val="uk-UA"/>
        </w:rPr>
        <w:t xml:space="preserve"> </w:t>
      </w:r>
      <w:r w:rsidR="00D31341">
        <w:rPr>
          <w:sz w:val="28"/>
          <w:szCs w:val="28"/>
          <w:lang w:val="uk-UA"/>
        </w:rPr>
        <w:t>49</w:t>
      </w:r>
      <w:r w:rsidR="00AE27C0" w:rsidRPr="00C552C6">
        <w:rPr>
          <w:sz w:val="28"/>
          <w:szCs w:val="28"/>
          <w:lang w:val="uk-UA"/>
        </w:rPr>
        <w:t xml:space="preserve"> запит</w:t>
      </w:r>
      <w:r w:rsidR="00D31341">
        <w:rPr>
          <w:sz w:val="28"/>
          <w:szCs w:val="28"/>
          <w:lang w:val="uk-UA"/>
        </w:rPr>
        <w:t>ів</w:t>
      </w:r>
      <w:r w:rsidRPr="00C552C6">
        <w:rPr>
          <w:sz w:val="28"/>
          <w:szCs w:val="28"/>
          <w:lang w:val="uk-UA"/>
        </w:rPr>
        <w:t xml:space="preserve"> (</w:t>
      </w:r>
      <w:r w:rsidR="00D31341">
        <w:rPr>
          <w:sz w:val="28"/>
          <w:szCs w:val="28"/>
          <w:lang w:val="uk-UA"/>
        </w:rPr>
        <w:t>56</w:t>
      </w:r>
      <w:r w:rsidR="000A47D2">
        <w:rPr>
          <w:sz w:val="28"/>
          <w:szCs w:val="28"/>
          <w:lang w:val="uk-UA"/>
        </w:rPr>
        <w:t xml:space="preserve"> відс</w:t>
      </w:r>
      <w:r w:rsidR="002B0C28">
        <w:rPr>
          <w:sz w:val="28"/>
          <w:szCs w:val="28"/>
          <w:lang w:val="uk-UA"/>
        </w:rPr>
        <w:t>отків</w:t>
      </w:r>
      <w:r w:rsidR="000A47D2" w:rsidRPr="000A47D2">
        <w:rPr>
          <w:sz w:val="28"/>
          <w:szCs w:val="28"/>
          <w:lang w:val="uk-UA"/>
        </w:rPr>
        <w:t xml:space="preserve"> </w:t>
      </w:r>
      <w:r w:rsidR="00AE27C0" w:rsidRPr="00C552C6">
        <w:rPr>
          <w:sz w:val="28"/>
          <w:szCs w:val="28"/>
          <w:lang w:val="uk-UA"/>
        </w:rPr>
        <w:t>від загальної кількості запитів)</w:t>
      </w:r>
      <w:r w:rsidR="00D31341">
        <w:rPr>
          <w:sz w:val="28"/>
          <w:szCs w:val="28"/>
          <w:lang w:val="uk-UA"/>
        </w:rPr>
        <w:t>.</w:t>
      </w:r>
      <w:r w:rsidR="00AE27C0" w:rsidRPr="00C552C6">
        <w:rPr>
          <w:sz w:val="28"/>
          <w:szCs w:val="28"/>
          <w:lang w:val="uk-UA"/>
        </w:rPr>
        <w:t xml:space="preserve"> </w:t>
      </w:r>
    </w:p>
    <w:p w:rsidR="00C76AF1" w:rsidRPr="0054658D" w:rsidRDefault="00C76AF1" w:rsidP="00AE27C0">
      <w:pPr>
        <w:ind w:firstLine="540"/>
        <w:jc w:val="right"/>
        <w:rPr>
          <w:b/>
          <w:i/>
          <w:color w:val="FF0000"/>
          <w:lang w:val="uk-UA"/>
        </w:rPr>
      </w:pPr>
    </w:p>
    <w:p w:rsidR="00AE27C0" w:rsidRPr="00496249" w:rsidRDefault="00AE27C0" w:rsidP="00AE27C0">
      <w:pPr>
        <w:ind w:firstLine="540"/>
        <w:jc w:val="right"/>
        <w:rPr>
          <w:b/>
          <w:i/>
          <w:sz w:val="10"/>
          <w:szCs w:val="10"/>
          <w:lang w:val="uk-UA"/>
        </w:rPr>
      </w:pPr>
      <w:r w:rsidRPr="00496249">
        <w:rPr>
          <w:b/>
          <w:i/>
          <w:lang w:val="uk-UA"/>
        </w:rPr>
        <w:t>Діаграма 2</w:t>
      </w:r>
    </w:p>
    <w:p w:rsidR="00EC0794" w:rsidRDefault="00EC0794" w:rsidP="00AE27C0">
      <w:pPr>
        <w:ind w:firstLine="540"/>
        <w:jc w:val="right"/>
        <w:rPr>
          <w:b/>
          <w:i/>
          <w:color w:val="FF0000"/>
          <w:sz w:val="10"/>
          <w:szCs w:val="10"/>
          <w:lang w:val="uk-UA"/>
        </w:rPr>
      </w:pPr>
    </w:p>
    <w:p w:rsidR="009D12F1" w:rsidRPr="0054658D" w:rsidRDefault="009D12F1" w:rsidP="00AE27C0">
      <w:pPr>
        <w:ind w:firstLine="540"/>
        <w:jc w:val="right"/>
        <w:rPr>
          <w:b/>
          <w:i/>
          <w:color w:val="FF0000"/>
          <w:sz w:val="10"/>
          <w:szCs w:val="10"/>
          <w:lang w:val="uk-UA"/>
        </w:rPr>
      </w:pPr>
    </w:p>
    <w:p w:rsidR="0054263A" w:rsidRPr="00496249" w:rsidRDefault="00382328" w:rsidP="00003545">
      <w:pPr>
        <w:jc w:val="both"/>
        <w:rPr>
          <w:color w:val="FF0000"/>
          <w:sz w:val="28"/>
          <w:szCs w:val="28"/>
          <w:lang w:val="uk-UA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126906" cy="3906379"/>
            <wp:effectExtent l="13083" t="7126" r="4906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6AF1" w:rsidRDefault="00C76AF1" w:rsidP="00AE27C0">
      <w:pPr>
        <w:ind w:firstLine="540"/>
        <w:jc w:val="both"/>
        <w:rPr>
          <w:sz w:val="28"/>
          <w:szCs w:val="28"/>
          <w:lang w:val="uk-UA"/>
        </w:rPr>
      </w:pPr>
    </w:p>
    <w:p w:rsidR="00AE27C0" w:rsidRPr="00496249" w:rsidRDefault="00AE27C0" w:rsidP="00AE27C0">
      <w:pPr>
        <w:ind w:firstLine="540"/>
        <w:jc w:val="both"/>
        <w:rPr>
          <w:sz w:val="28"/>
          <w:szCs w:val="28"/>
          <w:lang w:val="uk-UA"/>
        </w:rPr>
      </w:pPr>
      <w:r w:rsidRPr="00496249">
        <w:rPr>
          <w:sz w:val="28"/>
          <w:szCs w:val="28"/>
          <w:lang w:val="uk-UA"/>
        </w:rPr>
        <w:t>Запитувачі, зокрема, зверталися з проханням надати інформацію щодо:</w:t>
      </w:r>
    </w:p>
    <w:p w:rsidR="00AE27C0" w:rsidRPr="00496249" w:rsidRDefault="00AE27C0" w:rsidP="00AE27C0">
      <w:pPr>
        <w:pStyle w:val="a3"/>
        <w:spacing w:before="0" w:after="0"/>
        <w:ind w:firstLine="540"/>
        <w:jc w:val="both"/>
        <w:rPr>
          <w:sz w:val="28"/>
          <w:szCs w:val="28"/>
          <w:lang w:val="uk-UA"/>
        </w:rPr>
      </w:pPr>
      <w:r w:rsidRPr="00496249">
        <w:rPr>
          <w:sz w:val="28"/>
          <w:szCs w:val="28"/>
          <w:lang w:val="uk-UA"/>
        </w:rPr>
        <w:t>- суми нарахованих податків;</w:t>
      </w:r>
    </w:p>
    <w:p w:rsidR="00AE27C0" w:rsidRPr="00496249" w:rsidRDefault="00AE27C0" w:rsidP="00AE27C0">
      <w:pPr>
        <w:pStyle w:val="a3"/>
        <w:spacing w:before="0" w:after="0"/>
        <w:ind w:firstLine="540"/>
        <w:jc w:val="both"/>
        <w:rPr>
          <w:sz w:val="28"/>
          <w:szCs w:val="28"/>
          <w:lang w:val="uk-UA"/>
        </w:rPr>
      </w:pPr>
      <w:r w:rsidRPr="00496249">
        <w:rPr>
          <w:sz w:val="28"/>
          <w:szCs w:val="28"/>
          <w:lang w:val="uk-UA"/>
        </w:rPr>
        <w:t xml:space="preserve">- </w:t>
      </w:r>
      <w:r w:rsidRPr="00496249">
        <w:rPr>
          <w:sz w:val="28"/>
          <w:szCs w:val="28"/>
        </w:rPr>
        <w:t>контрольно</w:t>
      </w:r>
      <w:r w:rsidRPr="00496249">
        <w:rPr>
          <w:sz w:val="28"/>
          <w:szCs w:val="28"/>
          <w:lang w:val="uk-UA"/>
        </w:rPr>
        <w:t xml:space="preserve"> </w:t>
      </w:r>
      <w:r w:rsidRPr="00496249">
        <w:rPr>
          <w:sz w:val="28"/>
          <w:szCs w:val="28"/>
        </w:rPr>
        <w:t>-</w:t>
      </w:r>
      <w:r w:rsidRPr="00496249">
        <w:rPr>
          <w:sz w:val="28"/>
          <w:szCs w:val="28"/>
          <w:lang w:val="uk-UA"/>
        </w:rPr>
        <w:t xml:space="preserve"> </w:t>
      </w:r>
      <w:r w:rsidRPr="00496249">
        <w:rPr>
          <w:sz w:val="28"/>
          <w:szCs w:val="28"/>
        </w:rPr>
        <w:t>пере</w:t>
      </w:r>
      <w:r w:rsidRPr="00496249">
        <w:rPr>
          <w:sz w:val="28"/>
          <w:szCs w:val="28"/>
          <w:lang w:val="uk-UA"/>
        </w:rPr>
        <w:t>вірочної</w:t>
      </w:r>
      <w:r w:rsidRPr="00496249">
        <w:rPr>
          <w:sz w:val="28"/>
          <w:szCs w:val="28"/>
        </w:rPr>
        <w:t xml:space="preserve"> роботи</w:t>
      </w:r>
      <w:r w:rsidRPr="00496249">
        <w:rPr>
          <w:sz w:val="28"/>
          <w:szCs w:val="28"/>
          <w:lang w:val="uk-UA"/>
        </w:rPr>
        <w:t>;</w:t>
      </w:r>
    </w:p>
    <w:p w:rsidR="00AE27C0" w:rsidRPr="00496249" w:rsidRDefault="00AE27C0" w:rsidP="00AE27C0">
      <w:pPr>
        <w:pStyle w:val="a3"/>
        <w:spacing w:before="0" w:after="0"/>
        <w:ind w:firstLine="540"/>
        <w:jc w:val="both"/>
        <w:rPr>
          <w:sz w:val="28"/>
          <w:szCs w:val="28"/>
          <w:lang w:val="uk-UA"/>
        </w:rPr>
      </w:pPr>
      <w:r w:rsidRPr="00496249">
        <w:rPr>
          <w:sz w:val="28"/>
          <w:szCs w:val="28"/>
          <w:lang w:val="uk-UA"/>
        </w:rPr>
        <w:t>- суми податкового боргу;</w:t>
      </w:r>
    </w:p>
    <w:p w:rsidR="00AE27C0" w:rsidRPr="00496249" w:rsidRDefault="00AE27C0" w:rsidP="00AE27C0">
      <w:pPr>
        <w:pStyle w:val="a3"/>
        <w:spacing w:before="0" w:after="0"/>
        <w:ind w:firstLine="540"/>
        <w:jc w:val="both"/>
        <w:rPr>
          <w:sz w:val="28"/>
          <w:szCs w:val="28"/>
          <w:lang w:val="uk-UA"/>
        </w:rPr>
      </w:pPr>
      <w:r w:rsidRPr="00496249">
        <w:rPr>
          <w:sz w:val="28"/>
          <w:szCs w:val="28"/>
          <w:lang w:val="uk-UA"/>
        </w:rPr>
        <w:t>- реєстраційних даних платників податків</w:t>
      </w:r>
      <w:r w:rsidR="006C5A76">
        <w:rPr>
          <w:sz w:val="28"/>
          <w:szCs w:val="28"/>
          <w:lang w:val="uk-UA"/>
        </w:rPr>
        <w:t>;</w:t>
      </w:r>
    </w:p>
    <w:p w:rsidR="00AE27C0" w:rsidRPr="00496249" w:rsidRDefault="00AE27C0" w:rsidP="00AE27C0">
      <w:pPr>
        <w:pStyle w:val="a3"/>
        <w:spacing w:before="0" w:after="0"/>
        <w:ind w:firstLine="540"/>
        <w:jc w:val="both"/>
        <w:rPr>
          <w:sz w:val="28"/>
          <w:szCs w:val="28"/>
          <w:lang w:val="uk-UA"/>
        </w:rPr>
      </w:pPr>
      <w:r w:rsidRPr="00496249">
        <w:rPr>
          <w:sz w:val="28"/>
          <w:szCs w:val="28"/>
          <w:lang w:val="uk-UA"/>
        </w:rPr>
        <w:t>- відомостей про третіх осіб.</w:t>
      </w:r>
    </w:p>
    <w:p w:rsidR="00AE27C0" w:rsidRPr="00003545" w:rsidRDefault="00AE27C0" w:rsidP="00AE27C0">
      <w:pPr>
        <w:ind w:firstLine="540"/>
        <w:jc w:val="both"/>
        <w:rPr>
          <w:b/>
          <w:i/>
          <w:lang w:val="uk-UA"/>
        </w:rPr>
      </w:pPr>
      <w:r w:rsidRPr="00496249">
        <w:rPr>
          <w:sz w:val="28"/>
          <w:szCs w:val="28"/>
          <w:lang w:val="uk-UA"/>
        </w:rPr>
        <w:t>За резу</w:t>
      </w:r>
      <w:r w:rsidR="00B115F2" w:rsidRPr="00496249">
        <w:rPr>
          <w:sz w:val="28"/>
          <w:szCs w:val="28"/>
          <w:lang w:val="uk-UA"/>
        </w:rPr>
        <w:t xml:space="preserve">льтатами розгляду задоволено </w:t>
      </w:r>
      <w:r w:rsidR="00100112">
        <w:rPr>
          <w:sz w:val="28"/>
          <w:szCs w:val="28"/>
          <w:lang w:val="uk-UA"/>
        </w:rPr>
        <w:t>80</w:t>
      </w:r>
      <w:r w:rsidR="00496249" w:rsidRPr="00496249">
        <w:rPr>
          <w:sz w:val="28"/>
          <w:szCs w:val="28"/>
          <w:lang w:val="uk-UA"/>
        </w:rPr>
        <w:t xml:space="preserve"> запит</w:t>
      </w:r>
      <w:r w:rsidR="00100112">
        <w:rPr>
          <w:sz w:val="28"/>
          <w:szCs w:val="28"/>
          <w:lang w:val="uk-UA"/>
        </w:rPr>
        <w:t>ів</w:t>
      </w:r>
      <w:r w:rsidRPr="00496249">
        <w:rPr>
          <w:sz w:val="28"/>
          <w:szCs w:val="28"/>
          <w:lang w:val="uk-UA"/>
        </w:rPr>
        <w:t xml:space="preserve"> на отримання публічної </w:t>
      </w:r>
      <w:r w:rsidRPr="00003545">
        <w:rPr>
          <w:sz w:val="28"/>
          <w:szCs w:val="28"/>
          <w:lang w:val="uk-UA"/>
        </w:rPr>
        <w:t>інформації</w:t>
      </w:r>
      <w:r w:rsidR="00003545" w:rsidRPr="00003545">
        <w:rPr>
          <w:sz w:val="28"/>
          <w:szCs w:val="28"/>
          <w:lang w:val="uk-UA"/>
        </w:rPr>
        <w:t xml:space="preserve"> (</w:t>
      </w:r>
      <w:r w:rsidR="00100112">
        <w:rPr>
          <w:sz w:val="28"/>
          <w:szCs w:val="28"/>
          <w:lang w:val="uk-UA"/>
        </w:rPr>
        <w:t>91</w:t>
      </w:r>
      <w:r w:rsidR="00020C9F">
        <w:rPr>
          <w:sz w:val="28"/>
          <w:szCs w:val="28"/>
          <w:lang w:val="uk-UA"/>
        </w:rPr>
        <w:t xml:space="preserve"> відс</w:t>
      </w:r>
      <w:r w:rsidR="002B0C28">
        <w:rPr>
          <w:sz w:val="28"/>
          <w:szCs w:val="28"/>
          <w:lang w:val="uk-UA"/>
        </w:rPr>
        <w:t>от</w:t>
      </w:r>
      <w:r w:rsidR="005E0868">
        <w:rPr>
          <w:sz w:val="28"/>
          <w:szCs w:val="28"/>
          <w:lang w:val="uk-UA"/>
        </w:rPr>
        <w:t>ок</w:t>
      </w:r>
      <w:r w:rsidR="00020C9F">
        <w:rPr>
          <w:sz w:val="28"/>
          <w:szCs w:val="28"/>
          <w:lang w:val="uk-UA"/>
        </w:rPr>
        <w:t xml:space="preserve"> </w:t>
      </w:r>
      <w:r w:rsidRPr="00003545">
        <w:rPr>
          <w:sz w:val="28"/>
          <w:szCs w:val="28"/>
          <w:lang w:val="uk-UA"/>
        </w:rPr>
        <w:t xml:space="preserve">від загальної кількості запитів), </w:t>
      </w:r>
      <w:r w:rsidR="00B14051" w:rsidRPr="00003545">
        <w:rPr>
          <w:sz w:val="28"/>
          <w:szCs w:val="28"/>
          <w:lang w:val="uk-UA"/>
        </w:rPr>
        <w:t>відповідно</w:t>
      </w:r>
      <w:r w:rsidR="00B14051" w:rsidRPr="00496249">
        <w:rPr>
          <w:sz w:val="28"/>
          <w:szCs w:val="28"/>
          <w:lang w:val="uk-UA"/>
        </w:rPr>
        <w:t xml:space="preserve"> до статті 22 Закону </w:t>
      </w:r>
      <w:r w:rsidRPr="00496249">
        <w:rPr>
          <w:sz w:val="28"/>
          <w:szCs w:val="28"/>
          <w:lang w:val="uk-UA"/>
        </w:rPr>
        <w:t>направ</w:t>
      </w:r>
      <w:r w:rsidR="00496249" w:rsidRPr="00496249">
        <w:rPr>
          <w:sz w:val="28"/>
          <w:szCs w:val="28"/>
          <w:lang w:val="uk-UA"/>
        </w:rPr>
        <w:t xml:space="preserve">лено відмову у задоволенні по </w:t>
      </w:r>
      <w:r w:rsidR="00100112">
        <w:rPr>
          <w:sz w:val="28"/>
          <w:szCs w:val="28"/>
          <w:lang w:val="uk-UA"/>
        </w:rPr>
        <w:t>5</w:t>
      </w:r>
      <w:r w:rsidRPr="00496249">
        <w:rPr>
          <w:sz w:val="28"/>
          <w:szCs w:val="28"/>
          <w:lang w:val="uk-UA"/>
        </w:rPr>
        <w:t xml:space="preserve"> </w:t>
      </w:r>
      <w:r w:rsidRPr="00003545">
        <w:rPr>
          <w:sz w:val="28"/>
          <w:szCs w:val="28"/>
          <w:lang w:val="uk-UA"/>
        </w:rPr>
        <w:t xml:space="preserve">запитах </w:t>
      </w:r>
      <w:r w:rsidR="00003545" w:rsidRPr="00003545">
        <w:rPr>
          <w:sz w:val="28"/>
          <w:szCs w:val="28"/>
          <w:lang w:val="uk-UA"/>
        </w:rPr>
        <w:t>(</w:t>
      </w:r>
      <w:r w:rsidR="005E0868">
        <w:rPr>
          <w:sz w:val="28"/>
          <w:szCs w:val="28"/>
          <w:lang w:val="uk-UA"/>
        </w:rPr>
        <w:t>6</w:t>
      </w:r>
      <w:r w:rsidR="00AF457C">
        <w:rPr>
          <w:sz w:val="28"/>
          <w:szCs w:val="28"/>
          <w:lang w:val="uk-UA"/>
        </w:rPr>
        <w:t xml:space="preserve"> відс</w:t>
      </w:r>
      <w:r w:rsidR="002B0C28">
        <w:rPr>
          <w:sz w:val="28"/>
          <w:szCs w:val="28"/>
          <w:lang w:val="uk-UA"/>
        </w:rPr>
        <w:t>отків</w:t>
      </w:r>
      <w:r w:rsidR="00AF457C">
        <w:rPr>
          <w:sz w:val="28"/>
          <w:szCs w:val="28"/>
          <w:lang w:val="uk-UA"/>
        </w:rPr>
        <w:t xml:space="preserve"> </w:t>
      </w:r>
      <w:r w:rsidRPr="00003545">
        <w:rPr>
          <w:sz w:val="28"/>
          <w:szCs w:val="28"/>
          <w:lang w:val="uk-UA"/>
        </w:rPr>
        <w:t xml:space="preserve">від загальної кількості запитів), </w:t>
      </w:r>
      <w:r w:rsidR="00B14051" w:rsidRPr="00496249">
        <w:rPr>
          <w:bCs/>
          <w:sz w:val="28"/>
          <w:szCs w:val="28"/>
          <w:lang w:val="uk-UA"/>
        </w:rPr>
        <w:t>3</w:t>
      </w:r>
      <w:r w:rsidR="00B14051" w:rsidRPr="00496249">
        <w:rPr>
          <w:sz w:val="28"/>
          <w:szCs w:val="28"/>
          <w:lang w:val="uk-UA"/>
        </w:rPr>
        <w:t xml:space="preserve"> </w:t>
      </w:r>
      <w:r w:rsidR="00B14051" w:rsidRPr="00003545">
        <w:rPr>
          <w:sz w:val="28"/>
          <w:szCs w:val="28"/>
          <w:lang w:val="uk-UA"/>
        </w:rPr>
        <w:t>запит</w:t>
      </w:r>
      <w:r w:rsidR="00100112">
        <w:rPr>
          <w:sz w:val="28"/>
          <w:szCs w:val="28"/>
          <w:lang w:val="uk-UA"/>
        </w:rPr>
        <w:t>и</w:t>
      </w:r>
      <w:r w:rsidR="00B14051" w:rsidRPr="00003545">
        <w:rPr>
          <w:sz w:val="28"/>
          <w:szCs w:val="28"/>
          <w:lang w:val="uk-UA"/>
        </w:rPr>
        <w:t xml:space="preserve"> (</w:t>
      </w:r>
      <w:r w:rsidR="005E0868">
        <w:rPr>
          <w:sz w:val="28"/>
          <w:szCs w:val="28"/>
          <w:lang w:val="uk-UA"/>
        </w:rPr>
        <w:t>3</w:t>
      </w:r>
      <w:r w:rsidR="00AF457C">
        <w:rPr>
          <w:sz w:val="28"/>
          <w:szCs w:val="28"/>
          <w:lang w:val="uk-UA"/>
        </w:rPr>
        <w:t xml:space="preserve"> відс</w:t>
      </w:r>
      <w:r w:rsidR="005E0868">
        <w:rPr>
          <w:sz w:val="28"/>
          <w:szCs w:val="28"/>
          <w:lang w:val="uk-UA"/>
        </w:rPr>
        <w:t>отки</w:t>
      </w:r>
      <w:r w:rsidR="00AF457C">
        <w:rPr>
          <w:sz w:val="28"/>
          <w:szCs w:val="28"/>
          <w:lang w:val="uk-UA"/>
        </w:rPr>
        <w:t xml:space="preserve"> в</w:t>
      </w:r>
      <w:r w:rsidR="00B14051" w:rsidRPr="00003545">
        <w:rPr>
          <w:sz w:val="28"/>
          <w:szCs w:val="28"/>
          <w:lang w:val="uk-UA"/>
        </w:rPr>
        <w:t>ід загальної кількості запитів)</w:t>
      </w:r>
      <w:r w:rsidR="00B14051">
        <w:rPr>
          <w:sz w:val="28"/>
          <w:szCs w:val="28"/>
          <w:lang w:val="uk-UA"/>
        </w:rPr>
        <w:t xml:space="preserve"> </w:t>
      </w:r>
      <w:r w:rsidRPr="00003545">
        <w:rPr>
          <w:sz w:val="28"/>
          <w:szCs w:val="28"/>
          <w:lang w:val="uk-UA"/>
        </w:rPr>
        <w:t>направлено іншим розпорядникам інформації, у</w:t>
      </w:r>
      <w:r w:rsidRPr="00496249">
        <w:rPr>
          <w:bCs/>
          <w:sz w:val="28"/>
          <w:szCs w:val="28"/>
          <w:lang w:val="uk-UA"/>
        </w:rPr>
        <w:t xml:space="preserve"> володінні яких знах</w:t>
      </w:r>
      <w:r w:rsidR="00496249" w:rsidRPr="00496249">
        <w:rPr>
          <w:bCs/>
          <w:sz w:val="28"/>
          <w:szCs w:val="28"/>
          <w:lang w:val="uk-UA"/>
        </w:rPr>
        <w:t xml:space="preserve">одиться запитувана інформація </w:t>
      </w:r>
      <w:r w:rsidR="006C2594" w:rsidRPr="00003545">
        <w:rPr>
          <w:sz w:val="28"/>
          <w:szCs w:val="28"/>
          <w:lang w:val="uk-UA"/>
        </w:rPr>
        <w:t xml:space="preserve"> </w:t>
      </w:r>
      <w:r w:rsidR="00B9282B" w:rsidRPr="00003545">
        <w:rPr>
          <w:sz w:val="28"/>
          <w:szCs w:val="28"/>
          <w:lang w:val="uk-UA"/>
        </w:rPr>
        <w:t>(діаграма 3).</w:t>
      </w:r>
    </w:p>
    <w:p w:rsidR="009D12F1" w:rsidRDefault="009D12F1" w:rsidP="00165A51">
      <w:pPr>
        <w:rPr>
          <w:b/>
          <w:i/>
          <w:color w:val="FF0000"/>
          <w:lang w:val="uk-UA"/>
        </w:rPr>
      </w:pPr>
    </w:p>
    <w:p w:rsidR="00C76AF1" w:rsidRDefault="00C76AF1" w:rsidP="00165A51">
      <w:pPr>
        <w:rPr>
          <w:b/>
          <w:i/>
          <w:color w:val="FF0000"/>
          <w:lang w:val="uk-UA"/>
        </w:rPr>
      </w:pPr>
    </w:p>
    <w:p w:rsidR="00C76AF1" w:rsidRDefault="00C76AF1" w:rsidP="00165A51">
      <w:pPr>
        <w:rPr>
          <w:b/>
          <w:i/>
          <w:color w:val="FF0000"/>
          <w:lang w:val="uk-UA"/>
        </w:rPr>
      </w:pPr>
    </w:p>
    <w:p w:rsidR="00C76AF1" w:rsidRDefault="00C76AF1" w:rsidP="00165A51">
      <w:pPr>
        <w:rPr>
          <w:b/>
          <w:i/>
          <w:color w:val="FF0000"/>
          <w:lang w:val="uk-UA"/>
        </w:rPr>
      </w:pPr>
    </w:p>
    <w:p w:rsidR="00165A51" w:rsidRDefault="00AE27C0" w:rsidP="005A566D">
      <w:pPr>
        <w:ind w:firstLine="540"/>
        <w:jc w:val="right"/>
        <w:rPr>
          <w:b/>
          <w:i/>
          <w:lang w:val="uk-UA"/>
        </w:rPr>
      </w:pPr>
      <w:r w:rsidRPr="00003545">
        <w:rPr>
          <w:b/>
          <w:i/>
          <w:lang w:val="uk-UA"/>
        </w:rPr>
        <w:t xml:space="preserve"> Діаграма</w:t>
      </w:r>
      <w:r w:rsidR="00CA1545">
        <w:rPr>
          <w:b/>
          <w:i/>
          <w:lang w:val="uk-UA"/>
        </w:rPr>
        <w:t xml:space="preserve"> </w:t>
      </w:r>
      <w:r w:rsidRPr="00003545">
        <w:rPr>
          <w:b/>
          <w:i/>
          <w:lang w:val="uk-UA"/>
        </w:rPr>
        <w:t>3</w:t>
      </w:r>
    </w:p>
    <w:p w:rsidR="00F64992" w:rsidRPr="00003545" w:rsidRDefault="00F64992" w:rsidP="005A566D">
      <w:pPr>
        <w:ind w:firstLine="540"/>
        <w:jc w:val="right"/>
        <w:rPr>
          <w:b/>
          <w:i/>
          <w:sz w:val="10"/>
          <w:szCs w:val="10"/>
          <w:lang w:val="uk-UA"/>
        </w:rPr>
      </w:pPr>
    </w:p>
    <w:p w:rsidR="007E3326" w:rsidRDefault="00382328" w:rsidP="007E3326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6147098" cy="3982405"/>
            <wp:effectExtent l="12410" t="5879" r="8882" b="2691"/>
            <wp:docPr id="3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3326" w:rsidRDefault="007E3326" w:rsidP="00AE27C0">
      <w:pPr>
        <w:ind w:firstLine="567"/>
        <w:jc w:val="both"/>
        <w:rPr>
          <w:b/>
          <w:sz w:val="28"/>
          <w:szCs w:val="28"/>
          <w:u w:val="single"/>
          <w:lang w:val="uk-UA"/>
        </w:rPr>
      </w:pPr>
    </w:p>
    <w:p w:rsidR="00AE27C0" w:rsidRPr="00C76AF1" w:rsidRDefault="00AE27C0" w:rsidP="00AE27C0">
      <w:pPr>
        <w:ind w:firstLine="567"/>
        <w:jc w:val="both"/>
        <w:rPr>
          <w:sz w:val="28"/>
          <w:szCs w:val="28"/>
          <w:lang w:val="uk-UA"/>
        </w:rPr>
      </w:pPr>
      <w:r w:rsidRPr="00C76AF1">
        <w:rPr>
          <w:b/>
          <w:sz w:val="28"/>
          <w:szCs w:val="28"/>
          <w:u w:val="single"/>
          <w:lang w:val="uk-UA"/>
        </w:rPr>
        <w:t>До уваги запитувачів.</w:t>
      </w:r>
      <w:r w:rsidRPr="00C76AF1">
        <w:rPr>
          <w:sz w:val="28"/>
          <w:szCs w:val="28"/>
          <w:lang w:val="uk-UA"/>
        </w:rPr>
        <w:t xml:space="preserve"> З моменту набрання чинності Закону України </w:t>
      </w:r>
      <w:r w:rsidRPr="00C76AF1">
        <w:rPr>
          <w:bCs/>
          <w:sz w:val="28"/>
          <w:szCs w:val="28"/>
          <w:lang w:val="uk-UA"/>
        </w:rPr>
        <w:t>„</w:t>
      </w:r>
      <w:r w:rsidRPr="00C76AF1">
        <w:rPr>
          <w:sz w:val="28"/>
          <w:szCs w:val="28"/>
          <w:lang w:val="uk-UA"/>
        </w:rPr>
        <w:t>Про доступ до публічної інформації</w:t>
      </w:r>
      <w:r w:rsidRPr="00C76AF1">
        <w:rPr>
          <w:bCs/>
          <w:sz w:val="28"/>
          <w:szCs w:val="28"/>
          <w:lang w:val="uk-UA"/>
        </w:rPr>
        <w:t>”</w:t>
      </w:r>
      <w:r w:rsidRPr="00C76AF1">
        <w:rPr>
          <w:sz w:val="28"/>
          <w:szCs w:val="28"/>
          <w:lang w:val="uk-UA"/>
        </w:rPr>
        <w:t xml:space="preserve"> можна визначити основні  аспекти реалізації цього Закону, які заслуговують до уваги читачів:</w:t>
      </w:r>
    </w:p>
    <w:p w:rsidR="00AE27C0" w:rsidRPr="00C76AF1" w:rsidRDefault="00AE27C0" w:rsidP="00AE27C0">
      <w:pPr>
        <w:ind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>1. Запитувачі інформації ототожнюють такі поняття як запит на отримання публічної інформації, звернення, надання податкової консультації, при цьому дані категорії звернень є різними за наступними ознаками:</w:t>
      </w:r>
    </w:p>
    <w:p w:rsidR="00AE27C0" w:rsidRPr="00C76AF1" w:rsidRDefault="00AE27C0" w:rsidP="00AE27C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правовими підставами; </w:t>
      </w:r>
    </w:p>
    <w:p w:rsidR="00AE27C0" w:rsidRPr="00C76AF1" w:rsidRDefault="00AE27C0" w:rsidP="00AE27C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>визначенням понять;</w:t>
      </w:r>
    </w:p>
    <w:p w:rsidR="00AE27C0" w:rsidRPr="00C76AF1" w:rsidRDefault="00AE27C0" w:rsidP="00AE27C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формами; </w:t>
      </w:r>
    </w:p>
    <w:p w:rsidR="00AE27C0" w:rsidRPr="00C76AF1" w:rsidRDefault="00AE27C0" w:rsidP="00AE27C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строком розгляду; </w:t>
      </w:r>
    </w:p>
    <w:p w:rsidR="00AE27C0" w:rsidRPr="00C76AF1" w:rsidRDefault="00AE27C0" w:rsidP="00AE27C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>змістом;</w:t>
      </w:r>
    </w:p>
    <w:p w:rsidR="00AE27C0" w:rsidRPr="00C76AF1" w:rsidRDefault="00AE27C0" w:rsidP="00AE27C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>вимогами оформлення;</w:t>
      </w:r>
    </w:p>
    <w:p w:rsidR="00AE27C0" w:rsidRPr="00C76AF1" w:rsidRDefault="00AE27C0" w:rsidP="00AE27C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>оплатністю  тощо.</w:t>
      </w:r>
    </w:p>
    <w:p w:rsidR="00AE27C0" w:rsidRPr="00C76AF1" w:rsidRDefault="00AE27C0" w:rsidP="00AE27C0">
      <w:pPr>
        <w:ind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2. Згідно із частиною другою статті 2 Закону України </w:t>
      </w:r>
      <w:r w:rsidRPr="00C76AF1">
        <w:rPr>
          <w:bCs/>
          <w:sz w:val="28"/>
          <w:szCs w:val="28"/>
          <w:lang w:val="uk-UA"/>
        </w:rPr>
        <w:t>„</w:t>
      </w:r>
      <w:r w:rsidRPr="00C76AF1">
        <w:rPr>
          <w:sz w:val="28"/>
          <w:szCs w:val="28"/>
          <w:lang w:val="uk-UA"/>
        </w:rPr>
        <w:t>Про доступ до публічної інформації</w:t>
      </w:r>
      <w:r w:rsidRPr="00C76AF1">
        <w:rPr>
          <w:bCs/>
          <w:sz w:val="28"/>
          <w:szCs w:val="28"/>
          <w:lang w:val="uk-UA"/>
        </w:rPr>
        <w:t>”</w:t>
      </w:r>
      <w:r w:rsidRPr="00C76AF1">
        <w:rPr>
          <w:sz w:val="28"/>
          <w:szCs w:val="28"/>
          <w:lang w:val="uk-UA"/>
        </w:rPr>
        <w:t xml:space="preserve"> цей Закон не поширюється на відносини у сфері звернень громадян, які регулюються спеціальним законом, а саме Законом України </w:t>
      </w:r>
      <w:r w:rsidRPr="00C76AF1">
        <w:rPr>
          <w:bCs/>
          <w:sz w:val="28"/>
          <w:szCs w:val="28"/>
          <w:lang w:val="uk-UA"/>
        </w:rPr>
        <w:t>„</w:t>
      </w:r>
      <w:r w:rsidRPr="00C76AF1">
        <w:rPr>
          <w:sz w:val="28"/>
          <w:szCs w:val="28"/>
          <w:lang w:val="uk-UA"/>
        </w:rPr>
        <w:t>Про звернення громадян</w:t>
      </w:r>
      <w:r w:rsidRPr="00C76AF1">
        <w:rPr>
          <w:bCs/>
          <w:sz w:val="28"/>
          <w:szCs w:val="28"/>
          <w:lang w:val="uk-UA"/>
        </w:rPr>
        <w:t>”</w:t>
      </w:r>
      <w:r w:rsidRPr="00C76AF1">
        <w:rPr>
          <w:sz w:val="28"/>
          <w:szCs w:val="28"/>
          <w:lang w:val="uk-UA"/>
        </w:rPr>
        <w:t xml:space="preserve">. </w:t>
      </w:r>
    </w:p>
    <w:p w:rsidR="00AE27C0" w:rsidRPr="00C76AF1" w:rsidRDefault="00AE27C0" w:rsidP="00AE27C0">
      <w:pPr>
        <w:ind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3. Листи, які за змістом є зверненнями громадян (пропозиції, заяви, скарги тощо) мають бути оформлені з дотриманням вимог Закону України </w:t>
      </w:r>
      <w:r w:rsidRPr="00C76AF1">
        <w:rPr>
          <w:bCs/>
          <w:sz w:val="28"/>
          <w:szCs w:val="28"/>
          <w:lang w:val="uk-UA"/>
        </w:rPr>
        <w:t>„</w:t>
      </w:r>
      <w:r w:rsidRPr="00C76AF1">
        <w:rPr>
          <w:sz w:val="28"/>
          <w:szCs w:val="28"/>
          <w:lang w:val="uk-UA"/>
        </w:rPr>
        <w:t>Про звернення громадян</w:t>
      </w:r>
      <w:r w:rsidRPr="00C76AF1">
        <w:rPr>
          <w:bCs/>
          <w:sz w:val="28"/>
          <w:szCs w:val="28"/>
          <w:lang w:val="uk-UA"/>
        </w:rPr>
        <w:t>”</w:t>
      </w:r>
      <w:r w:rsidRPr="00C76AF1">
        <w:rPr>
          <w:sz w:val="28"/>
          <w:szCs w:val="28"/>
          <w:lang w:val="uk-UA"/>
        </w:rPr>
        <w:t>.</w:t>
      </w:r>
    </w:p>
    <w:p w:rsidR="00AE27C0" w:rsidRPr="00C76AF1" w:rsidRDefault="00AE27C0" w:rsidP="00AE27C0">
      <w:pPr>
        <w:ind w:firstLine="567"/>
        <w:jc w:val="both"/>
        <w:rPr>
          <w:sz w:val="28"/>
          <w:szCs w:val="28"/>
          <w:lang w:val="uk-UA"/>
        </w:rPr>
      </w:pPr>
      <w:r w:rsidRPr="00C76AF1">
        <w:rPr>
          <w:sz w:val="28"/>
          <w:szCs w:val="28"/>
          <w:lang w:val="uk-UA"/>
        </w:rPr>
        <w:t xml:space="preserve">4. Запит на отримання публічної інформації має відповідати вимогам статтей 1 та 19 Закону України </w:t>
      </w:r>
      <w:r w:rsidRPr="00C76AF1">
        <w:rPr>
          <w:bCs/>
          <w:sz w:val="28"/>
          <w:szCs w:val="28"/>
          <w:lang w:val="uk-UA"/>
        </w:rPr>
        <w:t>„</w:t>
      </w:r>
      <w:r w:rsidRPr="00C76AF1">
        <w:rPr>
          <w:sz w:val="28"/>
          <w:szCs w:val="28"/>
          <w:lang w:val="uk-UA"/>
        </w:rPr>
        <w:t>Про доступ до публічної інформації</w:t>
      </w:r>
      <w:r w:rsidRPr="00C76AF1">
        <w:rPr>
          <w:bCs/>
          <w:sz w:val="28"/>
          <w:szCs w:val="28"/>
          <w:lang w:val="uk-UA"/>
        </w:rPr>
        <w:t>”</w:t>
      </w:r>
      <w:r w:rsidRPr="00C76AF1">
        <w:rPr>
          <w:sz w:val="28"/>
          <w:szCs w:val="28"/>
          <w:lang w:val="uk-UA"/>
        </w:rPr>
        <w:t>.</w:t>
      </w:r>
    </w:p>
    <w:sectPr w:rsidR="00AE27C0" w:rsidRPr="00C76AF1" w:rsidSect="00C76AF1">
      <w:headerReference w:type="default" r:id="rId10"/>
      <w:pgSz w:w="11906" w:h="16838"/>
      <w:pgMar w:top="899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A8" w:rsidRDefault="003050A8" w:rsidP="004A4504">
      <w:r>
        <w:separator/>
      </w:r>
    </w:p>
  </w:endnote>
  <w:endnote w:type="continuationSeparator" w:id="1">
    <w:p w:rsidR="003050A8" w:rsidRDefault="003050A8" w:rsidP="004A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A8" w:rsidRDefault="003050A8" w:rsidP="004A4504">
      <w:r>
        <w:separator/>
      </w:r>
    </w:p>
  </w:footnote>
  <w:footnote w:type="continuationSeparator" w:id="1">
    <w:p w:rsidR="003050A8" w:rsidRDefault="003050A8" w:rsidP="004A4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04" w:rsidRDefault="004A4504">
    <w:pPr>
      <w:pStyle w:val="a6"/>
      <w:jc w:val="center"/>
    </w:pPr>
    <w:fldSimple w:instr=" PAGE   \* MERGEFORMAT ">
      <w:r w:rsidR="00382328">
        <w:rPr>
          <w:noProof/>
        </w:rPr>
        <w:t>3</w:t>
      </w:r>
    </w:fldSimple>
  </w:p>
  <w:p w:rsidR="004A4504" w:rsidRDefault="004A45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7C0"/>
    <w:rsid w:val="00003545"/>
    <w:rsid w:val="00003B02"/>
    <w:rsid w:val="0001709D"/>
    <w:rsid w:val="00020733"/>
    <w:rsid w:val="00020C9F"/>
    <w:rsid w:val="00020E6F"/>
    <w:rsid w:val="0003070A"/>
    <w:rsid w:val="00031893"/>
    <w:rsid w:val="00043312"/>
    <w:rsid w:val="00053E7E"/>
    <w:rsid w:val="000546C5"/>
    <w:rsid w:val="0005604D"/>
    <w:rsid w:val="0006221F"/>
    <w:rsid w:val="00067386"/>
    <w:rsid w:val="0006758D"/>
    <w:rsid w:val="0007267A"/>
    <w:rsid w:val="00074117"/>
    <w:rsid w:val="00074A75"/>
    <w:rsid w:val="000752CD"/>
    <w:rsid w:val="00077A8A"/>
    <w:rsid w:val="00077C28"/>
    <w:rsid w:val="00094431"/>
    <w:rsid w:val="00095EF6"/>
    <w:rsid w:val="00096C41"/>
    <w:rsid w:val="000A3A5E"/>
    <w:rsid w:val="000A47D2"/>
    <w:rsid w:val="000B21E7"/>
    <w:rsid w:val="000D00D3"/>
    <w:rsid w:val="000D311A"/>
    <w:rsid w:val="000D3871"/>
    <w:rsid w:val="000E0560"/>
    <w:rsid w:val="000E1B52"/>
    <w:rsid w:val="000E595C"/>
    <w:rsid w:val="000F6624"/>
    <w:rsid w:val="000F770E"/>
    <w:rsid w:val="000F7D3B"/>
    <w:rsid w:val="00100112"/>
    <w:rsid w:val="00101C79"/>
    <w:rsid w:val="001022F6"/>
    <w:rsid w:val="00102B05"/>
    <w:rsid w:val="001113B1"/>
    <w:rsid w:val="00122E60"/>
    <w:rsid w:val="001234A7"/>
    <w:rsid w:val="001235B2"/>
    <w:rsid w:val="00123622"/>
    <w:rsid w:val="00123A00"/>
    <w:rsid w:val="00124F48"/>
    <w:rsid w:val="00131184"/>
    <w:rsid w:val="001316F1"/>
    <w:rsid w:val="001351CF"/>
    <w:rsid w:val="00141E11"/>
    <w:rsid w:val="001452FF"/>
    <w:rsid w:val="00146B42"/>
    <w:rsid w:val="0015264C"/>
    <w:rsid w:val="00153751"/>
    <w:rsid w:val="001612AC"/>
    <w:rsid w:val="00162DD2"/>
    <w:rsid w:val="001636CF"/>
    <w:rsid w:val="0016579B"/>
    <w:rsid w:val="00165A51"/>
    <w:rsid w:val="00166AEC"/>
    <w:rsid w:val="001803C5"/>
    <w:rsid w:val="00183EE3"/>
    <w:rsid w:val="0019156C"/>
    <w:rsid w:val="001A12F1"/>
    <w:rsid w:val="001B1D53"/>
    <w:rsid w:val="001B29B3"/>
    <w:rsid w:val="001B3495"/>
    <w:rsid w:val="001B53CA"/>
    <w:rsid w:val="001B7555"/>
    <w:rsid w:val="001C3D8F"/>
    <w:rsid w:val="001D2510"/>
    <w:rsid w:val="001D30FF"/>
    <w:rsid w:val="001D3B46"/>
    <w:rsid w:val="001D4483"/>
    <w:rsid w:val="001D545F"/>
    <w:rsid w:val="001D62FE"/>
    <w:rsid w:val="001D7E77"/>
    <w:rsid w:val="001E128F"/>
    <w:rsid w:val="001E1341"/>
    <w:rsid w:val="001F364F"/>
    <w:rsid w:val="0020407E"/>
    <w:rsid w:val="0020408D"/>
    <w:rsid w:val="00205C7E"/>
    <w:rsid w:val="00206FC1"/>
    <w:rsid w:val="00212CE3"/>
    <w:rsid w:val="00213D23"/>
    <w:rsid w:val="002144DA"/>
    <w:rsid w:val="00215F02"/>
    <w:rsid w:val="00221B9C"/>
    <w:rsid w:val="00224EDF"/>
    <w:rsid w:val="00230929"/>
    <w:rsid w:val="00230C30"/>
    <w:rsid w:val="00232F03"/>
    <w:rsid w:val="00237EA7"/>
    <w:rsid w:val="00241727"/>
    <w:rsid w:val="002422C5"/>
    <w:rsid w:val="00243243"/>
    <w:rsid w:val="0024351B"/>
    <w:rsid w:val="00244002"/>
    <w:rsid w:val="0024550F"/>
    <w:rsid w:val="00246346"/>
    <w:rsid w:val="002527DC"/>
    <w:rsid w:val="00252FF2"/>
    <w:rsid w:val="00256E50"/>
    <w:rsid w:val="00261E37"/>
    <w:rsid w:val="00264BE0"/>
    <w:rsid w:val="00280225"/>
    <w:rsid w:val="0028245A"/>
    <w:rsid w:val="002B0C28"/>
    <w:rsid w:val="002B27C7"/>
    <w:rsid w:val="002B4982"/>
    <w:rsid w:val="002B5015"/>
    <w:rsid w:val="002C2499"/>
    <w:rsid w:val="002D184D"/>
    <w:rsid w:val="002D3FAE"/>
    <w:rsid w:val="002E0C36"/>
    <w:rsid w:val="002E233B"/>
    <w:rsid w:val="002E32DB"/>
    <w:rsid w:val="002E5557"/>
    <w:rsid w:val="002E5C8C"/>
    <w:rsid w:val="002F7140"/>
    <w:rsid w:val="00302DD1"/>
    <w:rsid w:val="003050A8"/>
    <w:rsid w:val="0030551B"/>
    <w:rsid w:val="00307DA5"/>
    <w:rsid w:val="00313576"/>
    <w:rsid w:val="00314280"/>
    <w:rsid w:val="003206A8"/>
    <w:rsid w:val="003225C6"/>
    <w:rsid w:val="00327A02"/>
    <w:rsid w:val="00337B8C"/>
    <w:rsid w:val="00337F8C"/>
    <w:rsid w:val="0034199B"/>
    <w:rsid w:val="003475AB"/>
    <w:rsid w:val="003525FB"/>
    <w:rsid w:val="00361CB3"/>
    <w:rsid w:val="00362D7E"/>
    <w:rsid w:val="003659A4"/>
    <w:rsid w:val="003711BD"/>
    <w:rsid w:val="00382328"/>
    <w:rsid w:val="00394512"/>
    <w:rsid w:val="003974CE"/>
    <w:rsid w:val="003978BA"/>
    <w:rsid w:val="003A08D5"/>
    <w:rsid w:val="003A14BE"/>
    <w:rsid w:val="003A4D44"/>
    <w:rsid w:val="003C297D"/>
    <w:rsid w:val="003C2B4A"/>
    <w:rsid w:val="003C7ADD"/>
    <w:rsid w:val="003E0B1B"/>
    <w:rsid w:val="003E3FCA"/>
    <w:rsid w:val="003E4842"/>
    <w:rsid w:val="003F22C5"/>
    <w:rsid w:val="003F3C97"/>
    <w:rsid w:val="003F577D"/>
    <w:rsid w:val="003F62CA"/>
    <w:rsid w:val="00410D36"/>
    <w:rsid w:val="00420CAF"/>
    <w:rsid w:val="00424876"/>
    <w:rsid w:val="00431108"/>
    <w:rsid w:val="00433B71"/>
    <w:rsid w:val="00434FA4"/>
    <w:rsid w:val="004435A7"/>
    <w:rsid w:val="004442D2"/>
    <w:rsid w:val="00444E4F"/>
    <w:rsid w:val="0044732C"/>
    <w:rsid w:val="004547C7"/>
    <w:rsid w:val="00455A25"/>
    <w:rsid w:val="00456A41"/>
    <w:rsid w:val="0046007A"/>
    <w:rsid w:val="00463143"/>
    <w:rsid w:val="0047665F"/>
    <w:rsid w:val="00485F96"/>
    <w:rsid w:val="0049126E"/>
    <w:rsid w:val="004912BD"/>
    <w:rsid w:val="00492B8B"/>
    <w:rsid w:val="004938AA"/>
    <w:rsid w:val="00496249"/>
    <w:rsid w:val="004A0A3E"/>
    <w:rsid w:val="004A4504"/>
    <w:rsid w:val="004A6D51"/>
    <w:rsid w:val="004B0589"/>
    <w:rsid w:val="004B525B"/>
    <w:rsid w:val="004B5902"/>
    <w:rsid w:val="004C2CC4"/>
    <w:rsid w:val="004C3C38"/>
    <w:rsid w:val="004C4C79"/>
    <w:rsid w:val="004C4EE1"/>
    <w:rsid w:val="004C7CB8"/>
    <w:rsid w:val="004C7FC0"/>
    <w:rsid w:val="004D5B62"/>
    <w:rsid w:val="004E44E3"/>
    <w:rsid w:val="004E7339"/>
    <w:rsid w:val="004F3A56"/>
    <w:rsid w:val="004F75F1"/>
    <w:rsid w:val="00503120"/>
    <w:rsid w:val="00511F1B"/>
    <w:rsid w:val="00526DE3"/>
    <w:rsid w:val="00531DA2"/>
    <w:rsid w:val="00536B98"/>
    <w:rsid w:val="0054263A"/>
    <w:rsid w:val="00544CE9"/>
    <w:rsid w:val="00545C2D"/>
    <w:rsid w:val="0054658D"/>
    <w:rsid w:val="00546B98"/>
    <w:rsid w:val="00550019"/>
    <w:rsid w:val="005515F3"/>
    <w:rsid w:val="005521B8"/>
    <w:rsid w:val="00560BC2"/>
    <w:rsid w:val="00563563"/>
    <w:rsid w:val="00580514"/>
    <w:rsid w:val="00585E80"/>
    <w:rsid w:val="00587A6C"/>
    <w:rsid w:val="00592A15"/>
    <w:rsid w:val="005942DA"/>
    <w:rsid w:val="0059682E"/>
    <w:rsid w:val="005A2CE7"/>
    <w:rsid w:val="005A566D"/>
    <w:rsid w:val="005B747E"/>
    <w:rsid w:val="005B7E9C"/>
    <w:rsid w:val="005C2CB0"/>
    <w:rsid w:val="005C2DBE"/>
    <w:rsid w:val="005C4A42"/>
    <w:rsid w:val="005C53FE"/>
    <w:rsid w:val="005D46DE"/>
    <w:rsid w:val="005D7DC0"/>
    <w:rsid w:val="005E0868"/>
    <w:rsid w:val="005E2585"/>
    <w:rsid w:val="005E3176"/>
    <w:rsid w:val="005E4902"/>
    <w:rsid w:val="005E6374"/>
    <w:rsid w:val="005F17F3"/>
    <w:rsid w:val="005F4EAE"/>
    <w:rsid w:val="005F525A"/>
    <w:rsid w:val="00601681"/>
    <w:rsid w:val="00601F3D"/>
    <w:rsid w:val="006032F5"/>
    <w:rsid w:val="00605C94"/>
    <w:rsid w:val="00612525"/>
    <w:rsid w:val="00623C80"/>
    <w:rsid w:val="00627115"/>
    <w:rsid w:val="00631D98"/>
    <w:rsid w:val="006358E7"/>
    <w:rsid w:val="00637B07"/>
    <w:rsid w:val="00641DFF"/>
    <w:rsid w:val="00641ECA"/>
    <w:rsid w:val="00650202"/>
    <w:rsid w:val="00650D35"/>
    <w:rsid w:val="00661CCF"/>
    <w:rsid w:val="00665034"/>
    <w:rsid w:val="00677220"/>
    <w:rsid w:val="006773AD"/>
    <w:rsid w:val="00680CD9"/>
    <w:rsid w:val="0068212F"/>
    <w:rsid w:val="0068273E"/>
    <w:rsid w:val="00686F7B"/>
    <w:rsid w:val="006918FC"/>
    <w:rsid w:val="006937B0"/>
    <w:rsid w:val="006956D4"/>
    <w:rsid w:val="00696449"/>
    <w:rsid w:val="00696F8B"/>
    <w:rsid w:val="0069718A"/>
    <w:rsid w:val="006A4D08"/>
    <w:rsid w:val="006B0AF4"/>
    <w:rsid w:val="006B294C"/>
    <w:rsid w:val="006B76B9"/>
    <w:rsid w:val="006C0BD7"/>
    <w:rsid w:val="006C2594"/>
    <w:rsid w:val="006C4CB6"/>
    <w:rsid w:val="006C5A76"/>
    <w:rsid w:val="006D392F"/>
    <w:rsid w:val="006D7A4A"/>
    <w:rsid w:val="006D7D42"/>
    <w:rsid w:val="006E0D75"/>
    <w:rsid w:val="006E6140"/>
    <w:rsid w:val="006E6C6C"/>
    <w:rsid w:val="006F3279"/>
    <w:rsid w:val="006F5398"/>
    <w:rsid w:val="00704412"/>
    <w:rsid w:val="007044DE"/>
    <w:rsid w:val="00705234"/>
    <w:rsid w:val="00710D91"/>
    <w:rsid w:val="00720355"/>
    <w:rsid w:val="007242D5"/>
    <w:rsid w:val="0072629C"/>
    <w:rsid w:val="0073526D"/>
    <w:rsid w:val="00737E57"/>
    <w:rsid w:val="007405B8"/>
    <w:rsid w:val="007413C3"/>
    <w:rsid w:val="00743342"/>
    <w:rsid w:val="00743B41"/>
    <w:rsid w:val="00745B8F"/>
    <w:rsid w:val="00745D67"/>
    <w:rsid w:val="0075082D"/>
    <w:rsid w:val="00757474"/>
    <w:rsid w:val="00761EEE"/>
    <w:rsid w:val="00764094"/>
    <w:rsid w:val="007647E5"/>
    <w:rsid w:val="007675A7"/>
    <w:rsid w:val="00767A7E"/>
    <w:rsid w:val="007863B5"/>
    <w:rsid w:val="0078751E"/>
    <w:rsid w:val="007877F8"/>
    <w:rsid w:val="00793442"/>
    <w:rsid w:val="007A07CA"/>
    <w:rsid w:val="007A1155"/>
    <w:rsid w:val="007A21CC"/>
    <w:rsid w:val="007A2859"/>
    <w:rsid w:val="007A397B"/>
    <w:rsid w:val="007A50BE"/>
    <w:rsid w:val="007B07EC"/>
    <w:rsid w:val="007B632D"/>
    <w:rsid w:val="007C10D4"/>
    <w:rsid w:val="007C2C1A"/>
    <w:rsid w:val="007D2E5D"/>
    <w:rsid w:val="007E0949"/>
    <w:rsid w:val="007E3326"/>
    <w:rsid w:val="007E4B0B"/>
    <w:rsid w:val="007E51F6"/>
    <w:rsid w:val="00803B5C"/>
    <w:rsid w:val="008049BB"/>
    <w:rsid w:val="0081148F"/>
    <w:rsid w:val="0081282B"/>
    <w:rsid w:val="00812E7C"/>
    <w:rsid w:val="00821F1D"/>
    <w:rsid w:val="0082362E"/>
    <w:rsid w:val="00826A54"/>
    <w:rsid w:val="00831987"/>
    <w:rsid w:val="00833121"/>
    <w:rsid w:val="00843B48"/>
    <w:rsid w:val="008505E1"/>
    <w:rsid w:val="008529FA"/>
    <w:rsid w:val="00854EB4"/>
    <w:rsid w:val="00857A51"/>
    <w:rsid w:val="008645F5"/>
    <w:rsid w:val="00865B7F"/>
    <w:rsid w:val="00870DCC"/>
    <w:rsid w:val="00873B5A"/>
    <w:rsid w:val="00881689"/>
    <w:rsid w:val="00882509"/>
    <w:rsid w:val="0088447C"/>
    <w:rsid w:val="008911B0"/>
    <w:rsid w:val="008934CD"/>
    <w:rsid w:val="00896531"/>
    <w:rsid w:val="008965DB"/>
    <w:rsid w:val="008A0FA6"/>
    <w:rsid w:val="008A299F"/>
    <w:rsid w:val="008A562A"/>
    <w:rsid w:val="008B5291"/>
    <w:rsid w:val="008D063C"/>
    <w:rsid w:val="008D0C31"/>
    <w:rsid w:val="008D124F"/>
    <w:rsid w:val="008D39CF"/>
    <w:rsid w:val="008D53D6"/>
    <w:rsid w:val="008E1BFC"/>
    <w:rsid w:val="008F0F7E"/>
    <w:rsid w:val="008F1607"/>
    <w:rsid w:val="008F5D2F"/>
    <w:rsid w:val="008F7F21"/>
    <w:rsid w:val="009044F6"/>
    <w:rsid w:val="00905DFF"/>
    <w:rsid w:val="00906E54"/>
    <w:rsid w:val="00913689"/>
    <w:rsid w:val="0091564F"/>
    <w:rsid w:val="0092365E"/>
    <w:rsid w:val="0092747B"/>
    <w:rsid w:val="00942A5D"/>
    <w:rsid w:val="0095750C"/>
    <w:rsid w:val="00957D3D"/>
    <w:rsid w:val="0096106A"/>
    <w:rsid w:val="009657CF"/>
    <w:rsid w:val="00965AF6"/>
    <w:rsid w:val="00975E47"/>
    <w:rsid w:val="00980D8A"/>
    <w:rsid w:val="00981BF9"/>
    <w:rsid w:val="00983464"/>
    <w:rsid w:val="0098400E"/>
    <w:rsid w:val="00995899"/>
    <w:rsid w:val="009A0D3C"/>
    <w:rsid w:val="009A7B7C"/>
    <w:rsid w:val="009B1838"/>
    <w:rsid w:val="009B27F8"/>
    <w:rsid w:val="009B6601"/>
    <w:rsid w:val="009B7084"/>
    <w:rsid w:val="009C0693"/>
    <w:rsid w:val="009C0E2E"/>
    <w:rsid w:val="009C1E95"/>
    <w:rsid w:val="009C31AE"/>
    <w:rsid w:val="009C66AC"/>
    <w:rsid w:val="009D04A5"/>
    <w:rsid w:val="009D12F1"/>
    <w:rsid w:val="009D4371"/>
    <w:rsid w:val="009D5C4F"/>
    <w:rsid w:val="009D6EDC"/>
    <w:rsid w:val="009E6BBA"/>
    <w:rsid w:val="009E77F4"/>
    <w:rsid w:val="009E7B2A"/>
    <w:rsid w:val="009F4A3D"/>
    <w:rsid w:val="009F74B5"/>
    <w:rsid w:val="00A000B4"/>
    <w:rsid w:val="00A102A4"/>
    <w:rsid w:val="00A116E4"/>
    <w:rsid w:val="00A11C68"/>
    <w:rsid w:val="00A12085"/>
    <w:rsid w:val="00A17A0A"/>
    <w:rsid w:val="00A20630"/>
    <w:rsid w:val="00A235B7"/>
    <w:rsid w:val="00A30F1E"/>
    <w:rsid w:val="00A331B5"/>
    <w:rsid w:val="00A34728"/>
    <w:rsid w:val="00A3499C"/>
    <w:rsid w:val="00A376C3"/>
    <w:rsid w:val="00A436EC"/>
    <w:rsid w:val="00A5199F"/>
    <w:rsid w:val="00A52DB1"/>
    <w:rsid w:val="00A5610F"/>
    <w:rsid w:val="00A71CF6"/>
    <w:rsid w:val="00A71D1C"/>
    <w:rsid w:val="00A761A9"/>
    <w:rsid w:val="00A76469"/>
    <w:rsid w:val="00A8170F"/>
    <w:rsid w:val="00A8471C"/>
    <w:rsid w:val="00A86EBC"/>
    <w:rsid w:val="00A905AA"/>
    <w:rsid w:val="00A92159"/>
    <w:rsid w:val="00AA22BC"/>
    <w:rsid w:val="00AA4F0B"/>
    <w:rsid w:val="00AB1A68"/>
    <w:rsid w:val="00AB49E4"/>
    <w:rsid w:val="00AB4D1B"/>
    <w:rsid w:val="00AB4DF8"/>
    <w:rsid w:val="00AC043F"/>
    <w:rsid w:val="00AC53A4"/>
    <w:rsid w:val="00AC61F5"/>
    <w:rsid w:val="00AE19A3"/>
    <w:rsid w:val="00AE27C0"/>
    <w:rsid w:val="00AE515D"/>
    <w:rsid w:val="00AF4066"/>
    <w:rsid w:val="00AF457C"/>
    <w:rsid w:val="00B058A3"/>
    <w:rsid w:val="00B06194"/>
    <w:rsid w:val="00B075D9"/>
    <w:rsid w:val="00B115F2"/>
    <w:rsid w:val="00B127C4"/>
    <w:rsid w:val="00B13D83"/>
    <w:rsid w:val="00B14051"/>
    <w:rsid w:val="00B15C35"/>
    <w:rsid w:val="00B15D58"/>
    <w:rsid w:val="00B24775"/>
    <w:rsid w:val="00B35883"/>
    <w:rsid w:val="00B43950"/>
    <w:rsid w:val="00B51C53"/>
    <w:rsid w:val="00B55A64"/>
    <w:rsid w:val="00B60891"/>
    <w:rsid w:val="00B64862"/>
    <w:rsid w:val="00B675B6"/>
    <w:rsid w:val="00B7043F"/>
    <w:rsid w:val="00B82C74"/>
    <w:rsid w:val="00B87A2B"/>
    <w:rsid w:val="00B9282B"/>
    <w:rsid w:val="00B939A4"/>
    <w:rsid w:val="00BA17F8"/>
    <w:rsid w:val="00BA6AF7"/>
    <w:rsid w:val="00BB44DE"/>
    <w:rsid w:val="00BB4843"/>
    <w:rsid w:val="00BB4C7B"/>
    <w:rsid w:val="00BB7E34"/>
    <w:rsid w:val="00BC1631"/>
    <w:rsid w:val="00BC55F5"/>
    <w:rsid w:val="00BC7675"/>
    <w:rsid w:val="00BE2177"/>
    <w:rsid w:val="00BE238F"/>
    <w:rsid w:val="00BE3155"/>
    <w:rsid w:val="00BE6A85"/>
    <w:rsid w:val="00BF143A"/>
    <w:rsid w:val="00BF3768"/>
    <w:rsid w:val="00C00674"/>
    <w:rsid w:val="00C00DDC"/>
    <w:rsid w:val="00C07F76"/>
    <w:rsid w:val="00C14C26"/>
    <w:rsid w:val="00C1770E"/>
    <w:rsid w:val="00C32F37"/>
    <w:rsid w:val="00C355BB"/>
    <w:rsid w:val="00C449D0"/>
    <w:rsid w:val="00C478CB"/>
    <w:rsid w:val="00C53ADC"/>
    <w:rsid w:val="00C552C6"/>
    <w:rsid w:val="00C76AF1"/>
    <w:rsid w:val="00C80395"/>
    <w:rsid w:val="00C811BD"/>
    <w:rsid w:val="00C81AF7"/>
    <w:rsid w:val="00C85D3C"/>
    <w:rsid w:val="00C90DF3"/>
    <w:rsid w:val="00C9674C"/>
    <w:rsid w:val="00CA0360"/>
    <w:rsid w:val="00CA1545"/>
    <w:rsid w:val="00CC77B4"/>
    <w:rsid w:val="00CD0012"/>
    <w:rsid w:val="00CD46AA"/>
    <w:rsid w:val="00CE130F"/>
    <w:rsid w:val="00CE1D09"/>
    <w:rsid w:val="00CF211F"/>
    <w:rsid w:val="00CF5CE1"/>
    <w:rsid w:val="00CF6557"/>
    <w:rsid w:val="00D1216F"/>
    <w:rsid w:val="00D13826"/>
    <w:rsid w:val="00D14397"/>
    <w:rsid w:val="00D152FA"/>
    <w:rsid w:val="00D16577"/>
    <w:rsid w:val="00D242EA"/>
    <w:rsid w:val="00D2718D"/>
    <w:rsid w:val="00D31341"/>
    <w:rsid w:val="00D3159C"/>
    <w:rsid w:val="00D37096"/>
    <w:rsid w:val="00D43650"/>
    <w:rsid w:val="00D52158"/>
    <w:rsid w:val="00D546E1"/>
    <w:rsid w:val="00D568C5"/>
    <w:rsid w:val="00D62BD5"/>
    <w:rsid w:val="00D71557"/>
    <w:rsid w:val="00D717EA"/>
    <w:rsid w:val="00D752E2"/>
    <w:rsid w:val="00D757B1"/>
    <w:rsid w:val="00D85D5C"/>
    <w:rsid w:val="00DA05F3"/>
    <w:rsid w:val="00DA4EE3"/>
    <w:rsid w:val="00DB27BB"/>
    <w:rsid w:val="00DB3201"/>
    <w:rsid w:val="00DB7899"/>
    <w:rsid w:val="00DC3DFA"/>
    <w:rsid w:val="00DE00FC"/>
    <w:rsid w:val="00DE2FDD"/>
    <w:rsid w:val="00DF1B0F"/>
    <w:rsid w:val="00DF2AED"/>
    <w:rsid w:val="00E000C1"/>
    <w:rsid w:val="00E019EF"/>
    <w:rsid w:val="00E04D3C"/>
    <w:rsid w:val="00E06052"/>
    <w:rsid w:val="00E11CAD"/>
    <w:rsid w:val="00E20920"/>
    <w:rsid w:val="00E23762"/>
    <w:rsid w:val="00E23AD2"/>
    <w:rsid w:val="00E23B51"/>
    <w:rsid w:val="00E26E58"/>
    <w:rsid w:val="00E27A7A"/>
    <w:rsid w:val="00E324FC"/>
    <w:rsid w:val="00E42D07"/>
    <w:rsid w:val="00E45F5E"/>
    <w:rsid w:val="00E4613F"/>
    <w:rsid w:val="00E467D3"/>
    <w:rsid w:val="00E50489"/>
    <w:rsid w:val="00E54B26"/>
    <w:rsid w:val="00E56882"/>
    <w:rsid w:val="00E57346"/>
    <w:rsid w:val="00E670AE"/>
    <w:rsid w:val="00E7686E"/>
    <w:rsid w:val="00E76CA9"/>
    <w:rsid w:val="00E82A93"/>
    <w:rsid w:val="00E83BB0"/>
    <w:rsid w:val="00E930D4"/>
    <w:rsid w:val="00E9505C"/>
    <w:rsid w:val="00E95B02"/>
    <w:rsid w:val="00EA3A0B"/>
    <w:rsid w:val="00EB141E"/>
    <w:rsid w:val="00EB2C6E"/>
    <w:rsid w:val="00EB5098"/>
    <w:rsid w:val="00EC0794"/>
    <w:rsid w:val="00EC218E"/>
    <w:rsid w:val="00EC627B"/>
    <w:rsid w:val="00EC65E7"/>
    <w:rsid w:val="00EC7EE4"/>
    <w:rsid w:val="00ED0F48"/>
    <w:rsid w:val="00ED275B"/>
    <w:rsid w:val="00EF0871"/>
    <w:rsid w:val="00EF7034"/>
    <w:rsid w:val="00F06658"/>
    <w:rsid w:val="00F076E1"/>
    <w:rsid w:val="00F10E36"/>
    <w:rsid w:val="00F12A4E"/>
    <w:rsid w:val="00F152FB"/>
    <w:rsid w:val="00F16699"/>
    <w:rsid w:val="00F33B18"/>
    <w:rsid w:val="00F452BD"/>
    <w:rsid w:val="00F51D84"/>
    <w:rsid w:val="00F604B5"/>
    <w:rsid w:val="00F62CEC"/>
    <w:rsid w:val="00F64992"/>
    <w:rsid w:val="00F676DE"/>
    <w:rsid w:val="00F67E2F"/>
    <w:rsid w:val="00F703C6"/>
    <w:rsid w:val="00F76207"/>
    <w:rsid w:val="00F76AA9"/>
    <w:rsid w:val="00F83A98"/>
    <w:rsid w:val="00F84629"/>
    <w:rsid w:val="00F85805"/>
    <w:rsid w:val="00F86589"/>
    <w:rsid w:val="00F9325F"/>
    <w:rsid w:val="00F93A6D"/>
    <w:rsid w:val="00FA2763"/>
    <w:rsid w:val="00FA322B"/>
    <w:rsid w:val="00FB3206"/>
    <w:rsid w:val="00FB7FF9"/>
    <w:rsid w:val="00FC2D72"/>
    <w:rsid w:val="00FC48DE"/>
    <w:rsid w:val="00FC689C"/>
    <w:rsid w:val="00FC70C6"/>
    <w:rsid w:val="00FD4284"/>
    <w:rsid w:val="00FE43B0"/>
    <w:rsid w:val="00FE52BD"/>
    <w:rsid w:val="00FE5CFA"/>
    <w:rsid w:val="00FE65D7"/>
    <w:rsid w:val="00FF0DBE"/>
    <w:rsid w:val="00FF1353"/>
    <w:rsid w:val="00FF33B5"/>
    <w:rsid w:val="00FF4D78"/>
    <w:rsid w:val="00FF512C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rsid w:val="00AE27C0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E2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4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450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A4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5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2;&#1030;&#1044;&#1044;&#1030;&#1051;%20&#1047;&#1055;&#1030;%20&#1043;&#1059;%20&#1044;&#1045;&#1056;&#1046;&#1040;&#1042;&#1053;&#1040;%20&#1055;&#1054;&#1044;&#1040;&#1058;&#1050;&#1054;&#1042;&#1040;%20&#1057;&#1051;&#1059;&#1046;&#1041;&#1040;\&#1047;&#1074;&#1110;&#1090;&#1080;%20&#1047;&#1055;&#1030;\&#1047;&#1074;&#1110;&#1090;&#1080;%20&#1047;&#1055;&#1030;%20%20&#1085;&#1072;%20&#1089;&#1072;&#1081;&#1090;\&#1047;&#1074;&#1110;&#1090;%2001.09.2019%20&#1044;&#1060;&#1057;\01%2009%2019%20&#1076;&#1086;&#1076;%20_%20&#1085;&#1086;&#1074;&#1072;%20&#1076;&#1080;&#1072;&#1075;&#1088;&#1072;&#1084;&#1072;_rjgsz_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2;&#1030;&#1044;&#1044;&#1030;&#1051;%20&#1047;&#1055;&#1030;%20&#1043;&#1059;%20&#1044;&#1045;&#1056;&#1046;&#1040;&#1042;&#1053;&#1040;%20&#1055;&#1054;&#1044;&#1040;&#1058;&#1050;&#1054;&#1042;&#1040;%20&#1057;&#1051;&#1059;&#1046;&#1041;&#1040;\&#1047;&#1074;&#1110;&#1090;&#1080;%20&#1047;&#1055;&#1030;\&#1047;&#1074;&#1110;&#1090;&#1080;%20&#1047;&#1055;&#1030;%20%20&#1085;&#1072;%20&#1089;&#1072;&#1081;&#1090;\&#1047;&#1074;&#1110;&#1090;%2001.09.2019%20&#1044;&#1060;&#1057;\01%2009%2019%20&#1076;&#1086;&#1076;%20_%20&#1085;&#1086;&#1074;&#1072;%20&#1076;&#1080;&#1072;&#1075;&#1088;&#1072;&#1084;&#1072;_rjgsz_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2;&#1030;&#1044;&#1044;&#1030;&#1051;%20&#1047;&#1055;&#1030;%20&#1043;&#1059;%20&#1044;&#1045;&#1056;&#1046;&#1040;&#1042;&#1053;&#1040;%20&#1055;&#1054;&#1044;&#1040;&#1058;&#1050;&#1054;&#1042;&#1040;%20&#1057;&#1051;&#1059;&#1046;&#1041;&#1040;\&#1047;&#1074;&#1110;&#1090;&#1080;%20&#1047;&#1055;&#1030;\&#1047;&#1074;&#1110;&#1090;&#1080;%20&#1047;&#1055;&#1030;%20%20&#1085;&#1072;%20&#1089;&#1072;&#1081;&#1090;\&#1047;&#1074;&#1110;&#1090;%2001.09.2019%20&#1044;&#1060;&#1057;\01%2009%2019%20&#1076;&#1086;&#1076;%20_%20&#1085;&#1086;&#1074;&#1072;%20&#1076;&#1080;&#1072;&#1075;&#1088;&#1072;&#1084;&#1072;_rjgsz_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Інформація щодо результатів попереднього розгляду                                    документів на отримання публічної інформації                                                     Головним управлінням ДПС у м. Києві                                      </a:t>
            </a:r>
          </a:p>
        </c:rich>
      </c:tx>
      <c:layout>
        <c:manualLayout>
          <c:xMode val="edge"/>
          <c:yMode val="edge"/>
          <c:x val="0.20168474618864132"/>
          <c:y val="2.2574976635383288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475454954319977"/>
          <c:y val="0.30504694645128122"/>
          <c:w val="0.84237274394754658"/>
          <c:h val="0.62157372081067186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-0.10089935117018049"/>
                  <c:y val="-2.7479829908325155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200" b="0" i="0" strike="noStrike">
                        <a:solidFill>
                          <a:srgbClr val="000000"/>
                        </a:solidFill>
                        <a:latin typeface="Calibri"/>
                      </a:rPr>
                      <a:t>запити на інформацію       </a:t>
                    </a:r>
                    <a:r>
                      <a:rPr lang="ru-RU" sz="1200" b="1" i="0" strike="noStrike">
                        <a:solidFill>
                          <a:srgbClr val="000000"/>
                        </a:solidFill>
                        <a:latin typeface="Calibri"/>
                      </a:rPr>
                      <a:t>88                       (84 %)</a:t>
                    </a:r>
                  </a:p>
                </c:rich>
              </c:tx>
              <c:spPr/>
            </c:dLbl>
            <c:dLbl>
              <c:idx val="1"/>
              <c:layout>
                <c:manualLayout>
                  <c:x val="3.1045112649509474E-2"/>
                  <c:y val="-7.9525869352167822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200" b="0" i="0" strike="noStrike">
                        <a:solidFill>
                          <a:srgbClr val="000000"/>
                        </a:solidFill>
                        <a:latin typeface="Calibri"/>
                      </a:rPr>
                      <a:t>консультації,           звернення     </a:t>
                    </a:r>
                    <a:r>
                      <a:rPr lang="ru-RU" sz="1200" b="1" i="0" strike="noStrike">
                        <a:solidFill>
                          <a:srgbClr val="000000"/>
                        </a:solidFill>
                        <a:latin typeface="Calibri"/>
                      </a:rPr>
                      <a:t>17   </a:t>
                    </a:r>
                    <a:r>
                      <a:rPr lang="ru-RU" sz="1200" b="0" i="0" strike="noStrike">
                        <a:solidFill>
                          <a:srgbClr val="000000"/>
                        </a:solidFill>
                        <a:latin typeface="Calibri"/>
                      </a:rPr>
                      <a:t>                          </a:t>
                    </a:r>
                    <a:r>
                      <a:rPr lang="ru-RU" sz="1200" b="1" i="0" strike="noStrike">
                        <a:solidFill>
                          <a:srgbClr val="000000"/>
                        </a:solidFill>
                        <a:latin typeface="Calibri"/>
                      </a:rPr>
                      <a:t> (16 %)</a:t>
                    </a:r>
                  </a:p>
                </c:rich>
              </c:tx>
              <c:spPr/>
            </c:dLbl>
            <c:dLbl>
              <c:idx val="2"/>
              <c:layout>
                <c:manualLayout>
                  <c:x val="5.1323986782786553E-2"/>
                  <c:y val="-0.10176887787503719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200" b="0" i="0" strike="noStrike">
                        <a:solidFill>
                          <a:srgbClr val="000000"/>
                        </a:solidFill>
                        <a:latin typeface="Calibri"/>
                      </a:rPr>
                      <a:t>консультації,               звернення                   (надійшли поштою);                         </a:t>
                    </a:r>
                    <a:r>
                      <a:rPr lang="ru-RU" sz="1200" b="1" i="0" strike="noStrike">
                        <a:solidFill>
                          <a:srgbClr val="000000"/>
                        </a:solidFill>
                        <a:latin typeface="Calibri"/>
                      </a:rPr>
                      <a:t>78</a:t>
                    </a:r>
                  </a:p>
                </c:rich>
              </c:tx>
              <c:spPr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</c:dLbls>
          <c:cat>
            <c:strRef>
              <c:f>Лист1!$A$41:$A$42</c:f>
              <c:strCache>
                <c:ptCount val="2"/>
                <c:pt idx="0">
                  <c:v>запити на інформацію</c:v>
                </c:pt>
                <c:pt idx="1">
                  <c:v>консультації, звернення</c:v>
                </c:pt>
              </c:strCache>
            </c:strRef>
          </c:cat>
          <c:val>
            <c:numRef>
              <c:f>Лист1!$B$41:$B$42</c:f>
              <c:numCache>
                <c:formatCode>General</c:formatCode>
                <c:ptCount val="2"/>
                <c:pt idx="0">
                  <c:v>88</c:v>
                </c:pt>
                <c:pt idx="1">
                  <c:v>17</c:v>
                </c:pt>
              </c:numCache>
            </c:numRef>
          </c:val>
        </c:ser>
        <c:dLbls>
          <c:showVal val="1"/>
        </c:dLbls>
        <c:gapWidth val="75"/>
        <c:shape val="box"/>
        <c:axId val="83262080"/>
        <c:axId val="83267968"/>
        <c:axId val="0"/>
      </c:bar3DChart>
      <c:catAx>
        <c:axId val="83262080"/>
        <c:scaling>
          <c:orientation val="minMax"/>
        </c:scaling>
        <c:delete val="1"/>
        <c:axPos val="b"/>
        <c:tickLblPos val="nextTo"/>
        <c:crossAx val="83267968"/>
        <c:crosses val="autoZero"/>
        <c:auto val="1"/>
        <c:lblAlgn val="ctr"/>
        <c:lblOffset val="100"/>
      </c:catAx>
      <c:valAx>
        <c:axId val="8326796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2620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Інформація щодо надходження до Головного управління ДПС                       у  м. Києві запитів на отримання публічної інформації   за категоріями  запитувачів  за серпень-вересень 2019 року                           (з 29.08.2019) </a:t>
            </a:r>
          </a:p>
        </c:rich>
      </c:tx>
      <c:layout>
        <c:manualLayout>
          <c:xMode val="edge"/>
          <c:yMode val="edge"/>
          <c:x val="0.15698972207913278"/>
          <c:y val="2.854810100792195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8108729399479304"/>
          <c:y val="0.30665246467479257"/>
          <c:w val="0.41861022392281333"/>
          <c:h val="0.6137585030553356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8466862202972289E-2"/>
                  <c:y val="-3.790553578063019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strike="noStrike">
                        <a:solidFill>
                          <a:srgbClr val="000000"/>
                        </a:solidFill>
                        <a:latin typeface="Calibri"/>
                      </a:rPr>
                      <a:t>фізичні особи                  </a:t>
                    </a: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Calibri"/>
                      </a:rPr>
                      <a:t>49 (56 %)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5.9073164919805618E-2"/>
                  <c:y val="3.271042318340345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strike="noStrike">
                        <a:solidFill>
                          <a:srgbClr val="000000"/>
                        </a:solidFill>
                        <a:latin typeface="Calibri"/>
                      </a:rPr>
                      <a:t>юридичні особи            </a:t>
                    </a: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Calibri"/>
                      </a:rPr>
                      <a:t>39 (44 %)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0.26519401196345788"/>
                  <c:y val="4.539903402485651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strike="noStrike">
                        <a:solidFill>
                          <a:srgbClr val="000000"/>
                        </a:solidFill>
                        <a:latin typeface="Calibri"/>
                      </a:rPr>
                      <a:t>об'єднання громадян без статусу юридичної особи  </a:t>
                    </a: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Calibri"/>
                      </a:rPr>
                      <a:t>1  (0,1 %)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-0.16362393953092322"/>
                  <c:y val="-1.489021920205179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strike="noStrike">
                        <a:solidFill>
                          <a:srgbClr val="000000"/>
                        </a:solidFill>
                        <a:latin typeface="Calibri"/>
                      </a:rPr>
                      <a:t>представники ЗМІ </a:t>
                    </a: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Calibri"/>
                      </a:rPr>
                      <a:t>33</a:t>
                    </a:r>
                    <a:r>
                      <a:rPr lang="ru-RU" sz="1000" b="0" i="0" strike="noStrike">
                        <a:solidFill>
                          <a:srgbClr val="000000"/>
                        </a:solidFill>
                        <a:latin typeface="Calibri"/>
                      </a:rPr>
                      <a:t> </a:t>
                    </a: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Calibri"/>
                      </a:rPr>
                      <a:t>(3 %)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  <c:showCatName val="1"/>
            <c:separator>; </c:separator>
            <c:showLeaderLines val="1"/>
          </c:dLbls>
          <c:cat>
            <c:strRef>
              <c:f>Лист1!$H$12:$I$12</c:f>
              <c:strCache>
                <c:ptCount val="2"/>
                <c:pt idx="0">
                  <c:v>фізичні особи</c:v>
                </c:pt>
                <c:pt idx="1">
                  <c:v>юридичні особи</c:v>
                </c:pt>
              </c:strCache>
            </c:strRef>
          </c:cat>
          <c:val>
            <c:numRef>
              <c:f>Лист1!$H$13:$I$13</c:f>
              <c:numCache>
                <c:formatCode>0</c:formatCode>
                <c:ptCount val="2"/>
                <c:pt idx="0">
                  <c:v>49</c:v>
                </c:pt>
                <c:pt idx="1">
                  <c:v>39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chemeClr val="accent5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Інформація щодо розгляду Головним управлінням  ДПС у м. Києві запитів на отримання публічної інформації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за серпень-вересень 2019 року (з 29.08.2019)                                             </a:t>
            </a:r>
          </a:p>
        </c:rich>
      </c:tx>
      <c:layout>
        <c:manualLayout>
          <c:xMode val="edge"/>
          <c:yMode val="edge"/>
          <c:x val="0.13007655176186889"/>
          <c:y val="3.4988717323384592E-2"/>
        </c:manualLayout>
      </c:layout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-2.9180176007410841E-2"/>
                  <c:y val="-2.10236768420648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80  (91 %)</a:t>
                    </a:r>
                  </a:p>
                </c:rich>
              </c:tx>
            </c:dLbl>
            <c:dLbl>
              <c:idx val="1"/>
              <c:layout>
                <c:manualLayout>
                  <c:x val="9.1441796899570486E-3"/>
                  <c:y val="-4.62336779927561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  (3 %) </a:t>
                    </a:r>
                  </a:p>
                </c:rich>
              </c:tx>
            </c:dLbl>
            <c:dLbl>
              <c:idx val="2"/>
              <c:layout>
                <c:manualLayout>
                  <c:x val="2.6204976011985452E-2"/>
                  <c:y val="-4.80662907741960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5  (3 %)</a:t>
                    </a:r>
                  </a:p>
                </c:rich>
              </c:tx>
            </c:dLbl>
            <c:dLbl>
              <c:idx val="3"/>
              <c:layout>
                <c:manualLayout>
                  <c:x val="3.6155639339870788E-2"/>
                  <c:y val="-6.1912554140609026E-2"/>
                </c:manualLayout>
              </c:layout>
              <c:tx>
                <c:rich>
                  <a:bodyPr/>
                  <a:lstStyle/>
                  <a:p>
                    <a:r>
                      <a:t>10   (1 %)  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Лист1!$M$12:$O$12</c:f>
              <c:strCache>
                <c:ptCount val="3"/>
                <c:pt idx="0">
                  <c:v>задоволено</c:v>
                </c:pt>
                <c:pt idx="1">
                  <c:v>надіслано за належністю</c:v>
                </c:pt>
                <c:pt idx="2">
                  <c:v>відмовлено</c:v>
                </c:pt>
              </c:strCache>
            </c:strRef>
          </c:cat>
          <c:val>
            <c:numRef>
              <c:f>Лист1!$M$13:$O$13</c:f>
              <c:numCache>
                <c:formatCode>0</c:formatCode>
                <c:ptCount val="3"/>
                <c:pt idx="0">
                  <c:v>80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shape val="cylinder"/>
        <c:axId val="82662528"/>
        <c:axId val="82664064"/>
        <c:axId val="0"/>
      </c:bar3DChart>
      <c:catAx>
        <c:axId val="8266252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664064"/>
        <c:crosses val="autoZero"/>
        <c:auto val="1"/>
        <c:lblAlgn val="ctr"/>
        <c:lblOffset val="100"/>
      </c:catAx>
      <c:valAx>
        <c:axId val="826640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Кількість запитів на інформацію</a:t>
                </a:r>
              </a:p>
            </c:rich>
          </c:tx>
        </c:title>
        <c:numFmt formatCode="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6625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4F81BD">
        <a:lumMod val="20000"/>
        <a:lumOff val="80000"/>
      </a:srgb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Администратор</dc:creator>
  <cp:lastModifiedBy>Администратор</cp:lastModifiedBy>
  <cp:revision>2</cp:revision>
  <cp:lastPrinted>2019-06-18T09:32:00Z</cp:lastPrinted>
  <dcterms:created xsi:type="dcterms:W3CDTF">2019-10-15T07:15:00Z</dcterms:created>
  <dcterms:modified xsi:type="dcterms:W3CDTF">2019-10-15T07:15:00Z</dcterms:modified>
</cp:coreProperties>
</file>