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державний ревізор-інспектор відділу моніторингу погашення боргів та інформаційно-аналітичного забезпечення управління по роботі з податковим боргом </w:t>
            </w:r>
            <w:r w:rsidR="000726DC">
              <w:rPr>
                <w:sz w:val="24"/>
                <w:szCs w:val="24"/>
              </w:rPr>
              <w:t xml:space="preserve">Головного управління ДПС </w:t>
            </w:r>
            <w:r w:rsidR="00CC51EA">
              <w:rPr>
                <w:sz w:val="24"/>
                <w:szCs w:val="24"/>
              </w:rPr>
              <w:t xml:space="preserve">у </w:t>
            </w:r>
            <w:r w:rsidR="00F12E2E">
              <w:rPr>
                <w:sz w:val="24"/>
                <w:szCs w:val="24"/>
              </w:rPr>
              <w:t>м. Києві</w:t>
            </w:r>
            <w:r w:rsidR="009C2CE0" w:rsidRPr="007471B3">
              <w:rPr>
                <w:sz w:val="24"/>
                <w:szCs w:val="24"/>
              </w:rPr>
              <w:t>,</w:t>
            </w:r>
            <w:r w:rsidR="00F600F9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471B3">
              <w:rPr>
                <w:sz w:val="24"/>
                <w:szCs w:val="24"/>
              </w:rPr>
              <w:t>категорія «</w:t>
            </w:r>
            <w:r w:rsidR="007F1E98">
              <w:rPr>
                <w:sz w:val="24"/>
                <w:szCs w:val="24"/>
              </w:rPr>
              <w:t>В</w:t>
            </w:r>
            <w:r w:rsidRPr="007471B3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465B68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Аналіз динаміки та структури податкового боргу у розрізі податків і зборів, термінів виникнення, видів економічної діяльності, органів управління, причин утворення податкового боргу та розробляти заходи щодо його скорочення.</w:t>
            </w:r>
          </w:p>
          <w:p w:rsidR="00422AA1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Організація виконання завдань та доручень керівництва ГУ з питань, що належать до компетенції Відділу, роботи з поточного планування діяльності</w:t>
            </w:r>
          </w:p>
          <w:p w:rsidR="00422AA1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Взаємодія у межах компетенції із структурними підрозділами ГУ та іншими територіальними органами ДПС</w:t>
            </w:r>
          </w:p>
          <w:p w:rsidR="00422AA1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Надання необхідної інформації за результатами роботи структурного підрозділу для підготовки інформаційно-аналітичних матеріалів на засідання колегії ГУ та проекту Рішення колегії</w:t>
            </w:r>
          </w:p>
          <w:p w:rsidR="00422AA1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Ведення облік документів, забезпечувати їх зберігання, оперативний пошук, доставку та надання інформації щодо них, формувати документи у справи, готувати супровідні (описи або акти) документів до передачі на архівне зберігання або знищення;</w:t>
            </w:r>
          </w:p>
          <w:p w:rsidR="00422AA1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Контроль щодо забезпечення  достовірного та своєчасного відображення/забезпечення відображення первинних показників в підсистемах інформаційної системи органів ДПС та їх відповідним перенесенням до інтегрованої картки платника</w:t>
            </w:r>
          </w:p>
          <w:p w:rsidR="00422AA1" w:rsidRPr="00156555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Надання консультацій платникам податків у письмовій формі у межах компетенції</w:t>
            </w:r>
          </w:p>
          <w:p w:rsidR="00422AA1" w:rsidRPr="007471B3" w:rsidRDefault="00422AA1" w:rsidP="00DF65E8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156555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 xml:space="preserve">Перелік інформації, </w:t>
            </w:r>
            <w:r w:rsidRPr="00D418F3">
              <w:rPr>
                <w:szCs w:val="26"/>
              </w:rPr>
              <w:lastRenderedPageBreak/>
              <w:t>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lastRenderedPageBreak/>
              <w:t xml:space="preserve">Особа, яка бажає взяти участь у доборі з призначення на </w:t>
            </w:r>
            <w:r w:rsidRPr="003851E7">
              <w:rPr>
                <w:sz w:val="24"/>
                <w:szCs w:val="24"/>
              </w:rPr>
              <w:lastRenderedPageBreak/>
              <w:t>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3D5D9C" w:rsidP="00D85700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приймається до 1</w:t>
            </w:r>
            <w:r>
              <w:rPr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 xml:space="preserve"> год. 00 хв. 2</w:t>
            </w:r>
            <w:bookmarkStart w:id="0" w:name="_GoBack"/>
            <w:bookmarkEnd w:id="0"/>
            <w:r w:rsidR="00D8570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липня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P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07E" w:rsidRDefault="0035607E">
      <w:r>
        <w:separator/>
      </w:r>
    </w:p>
  </w:endnote>
  <w:endnote w:type="continuationSeparator" w:id="0">
    <w:p w:rsidR="0035607E" w:rsidRDefault="0035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07E" w:rsidRDefault="0035607E">
      <w:r>
        <w:separator/>
      </w:r>
    </w:p>
  </w:footnote>
  <w:footnote w:type="continuationSeparator" w:id="0">
    <w:p w:rsidR="0035607E" w:rsidRDefault="00356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Default="004F0FAD">
    <w:pPr>
      <w:framePr w:wrap="around" w:vAnchor="text" w:hAnchor="margin" w:xAlign="center" w:y="1"/>
    </w:pPr>
    <w:fldSimple w:instr="PAGE  ">
      <w:r w:rsidR="0035607E">
        <w:rPr>
          <w:noProof/>
        </w:rPr>
        <w:t>1</w:t>
      </w:r>
    </w:fldSimple>
  </w:p>
  <w:p w:rsidR="0035607E" w:rsidRDefault="0035607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07E" w:rsidRPr="0081423A" w:rsidRDefault="004F0FAD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35607E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D85700">
      <w:rPr>
        <w:noProof/>
        <w:sz w:val="20"/>
      </w:rPr>
      <w:t>2</w:t>
    </w:r>
    <w:r w:rsidRPr="0081423A">
      <w:rPr>
        <w:sz w:val="20"/>
      </w:rPr>
      <w:fldChar w:fldCharType="end"/>
    </w:r>
  </w:p>
  <w:p w:rsidR="0035607E" w:rsidRPr="0081423A" w:rsidRDefault="0035607E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5E1B"/>
    <w:rsid w:val="003F1B5B"/>
    <w:rsid w:val="00402051"/>
    <w:rsid w:val="00404B02"/>
    <w:rsid w:val="00415BAC"/>
    <w:rsid w:val="00421DAD"/>
    <w:rsid w:val="00422AA1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A22BB"/>
    <w:rsid w:val="005B5299"/>
    <w:rsid w:val="005B66C3"/>
    <w:rsid w:val="005C0D08"/>
    <w:rsid w:val="005E62ED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B725C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62A28"/>
    <w:rsid w:val="0076536A"/>
    <w:rsid w:val="00775F4D"/>
    <w:rsid w:val="00793E13"/>
    <w:rsid w:val="007951FA"/>
    <w:rsid w:val="007A1000"/>
    <w:rsid w:val="007C3A9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900584"/>
    <w:rsid w:val="0091081C"/>
    <w:rsid w:val="009143ED"/>
    <w:rsid w:val="009220B0"/>
    <w:rsid w:val="00963B62"/>
    <w:rsid w:val="00966860"/>
    <w:rsid w:val="009732C4"/>
    <w:rsid w:val="00974D06"/>
    <w:rsid w:val="00994F91"/>
    <w:rsid w:val="009A0AB5"/>
    <w:rsid w:val="009C2CE0"/>
    <w:rsid w:val="009D128B"/>
    <w:rsid w:val="009F1947"/>
    <w:rsid w:val="00A13830"/>
    <w:rsid w:val="00A174F4"/>
    <w:rsid w:val="00A23CDE"/>
    <w:rsid w:val="00A3571A"/>
    <w:rsid w:val="00A54A89"/>
    <w:rsid w:val="00A70B75"/>
    <w:rsid w:val="00A769A8"/>
    <w:rsid w:val="00AB2009"/>
    <w:rsid w:val="00AD4B4A"/>
    <w:rsid w:val="00AE2990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B62D9"/>
    <w:rsid w:val="00BC7D20"/>
    <w:rsid w:val="00BF0DA7"/>
    <w:rsid w:val="00BF5A89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18B4"/>
    <w:rsid w:val="00CC3629"/>
    <w:rsid w:val="00CC51EA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577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15</cp:revision>
  <cp:lastPrinted>2020-06-10T08:33:00Z</cp:lastPrinted>
  <dcterms:created xsi:type="dcterms:W3CDTF">2020-06-10T05:57:00Z</dcterms:created>
  <dcterms:modified xsi:type="dcterms:W3CDTF">2020-07-23T13:36:00Z</dcterms:modified>
</cp:coreProperties>
</file>