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B91898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 xml:space="preserve">Головний державний інспектор </w:t>
            </w:r>
            <w:r w:rsidR="00B91898" w:rsidRPr="00B91898">
              <w:rPr>
                <w:sz w:val="24"/>
                <w:szCs w:val="24"/>
              </w:rPr>
              <w:t xml:space="preserve">відділу </w:t>
            </w:r>
            <w:r w:rsidR="00CD42B4">
              <w:rPr>
                <w:sz w:val="24"/>
                <w:szCs w:val="24"/>
              </w:rPr>
              <w:t>супроводження судових спорів щодо стягнення заборгованості</w:t>
            </w:r>
            <w:r w:rsidR="00574294" w:rsidRPr="00FA72F1">
              <w:rPr>
                <w:b/>
              </w:rPr>
              <w:t xml:space="preserve"> </w:t>
            </w:r>
            <w:r w:rsidR="00CD42B4" w:rsidRPr="00CD42B4">
              <w:rPr>
                <w:sz w:val="24"/>
                <w:szCs w:val="24"/>
              </w:rPr>
              <w:t>управління правової роботи</w:t>
            </w:r>
            <w:r w:rsidR="00CD42B4">
              <w:rPr>
                <w:b/>
              </w:rPr>
              <w:t xml:space="preserve"> </w:t>
            </w:r>
            <w:r w:rsidR="000726DC" w:rsidRPr="00B91898">
              <w:rPr>
                <w:sz w:val="24"/>
                <w:szCs w:val="24"/>
              </w:rPr>
              <w:t xml:space="preserve">Головного управління ДПС </w:t>
            </w:r>
            <w:r w:rsidR="00CC51EA" w:rsidRPr="00B91898">
              <w:rPr>
                <w:sz w:val="24"/>
                <w:szCs w:val="24"/>
              </w:rPr>
              <w:t xml:space="preserve">у </w:t>
            </w:r>
            <w:r w:rsidR="00F12E2E" w:rsidRPr="00B91898">
              <w:rPr>
                <w:sz w:val="24"/>
                <w:szCs w:val="24"/>
              </w:rPr>
              <w:t>м. Києві</w:t>
            </w:r>
            <w:r w:rsidR="00CD42B4">
              <w:rPr>
                <w:sz w:val="24"/>
                <w:szCs w:val="24"/>
              </w:rPr>
              <w:t xml:space="preserve"> (на період відпустки для догляду за дитиною основного працівника)</w:t>
            </w:r>
            <w:r w:rsidR="009C2CE0" w:rsidRPr="00B91898">
              <w:rPr>
                <w:sz w:val="24"/>
                <w:szCs w:val="24"/>
              </w:rPr>
              <w:t>,</w:t>
            </w:r>
            <w:r w:rsidR="00F600F9" w:rsidRPr="00B91898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>категорія «</w:t>
            </w:r>
            <w:r w:rsidR="007F1E98" w:rsidRPr="00B91898">
              <w:rPr>
                <w:sz w:val="24"/>
                <w:szCs w:val="24"/>
              </w:rPr>
              <w:t>В</w:t>
            </w:r>
            <w:r w:rsidRPr="00B91898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6925E6" w:rsidRPr="007E4091" w:rsidRDefault="00B07D6F" w:rsidP="008412C5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3D4A62">
              <w:rPr>
                <w:sz w:val="24"/>
                <w:szCs w:val="24"/>
              </w:rPr>
              <w:t xml:space="preserve"> </w:t>
            </w:r>
            <w:r w:rsidRPr="007E4091">
              <w:rPr>
                <w:sz w:val="24"/>
                <w:szCs w:val="24"/>
              </w:rPr>
              <w:t xml:space="preserve">Вжиття комплексу заходів, спрямованих на якісне та своєчасне виконання завдань та функцій, визначених у положенні про відділ </w:t>
            </w:r>
            <w:r w:rsidR="00B11228" w:rsidRPr="007E4091">
              <w:rPr>
                <w:sz w:val="24"/>
                <w:szCs w:val="24"/>
              </w:rPr>
              <w:t>супроводження судових спорів щодо стягнення заборгованості</w:t>
            </w:r>
            <w:r w:rsidRPr="007E4091">
              <w:rPr>
                <w:sz w:val="24"/>
                <w:szCs w:val="24"/>
              </w:rPr>
              <w:t>.</w:t>
            </w:r>
          </w:p>
          <w:p w:rsidR="00B07D6F" w:rsidRPr="007E4091" w:rsidRDefault="00B07D6F" w:rsidP="008412C5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E4091">
              <w:rPr>
                <w:sz w:val="24"/>
                <w:szCs w:val="24"/>
              </w:rPr>
              <w:t xml:space="preserve">Контроль за здійсненням інформаційного супроводження претензійно-позовної роботи в органах ДПС за допомогою підсистеми АІС </w:t>
            </w:r>
            <w:proofErr w:type="spellStart"/>
            <w:r w:rsidRPr="007E4091">
              <w:rPr>
                <w:sz w:val="24"/>
                <w:szCs w:val="24"/>
              </w:rPr>
              <w:t>„Суди”</w:t>
            </w:r>
            <w:proofErr w:type="spellEnd"/>
            <w:r w:rsidRPr="007E4091">
              <w:rPr>
                <w:sz w:val="24"/>
                <w:szCs w:val="24"/>
              </w:rPr>
              <w:t xml:space="preserve"> ІТС </w:t>
            </w:r>
            <w:proofErr w:type="spellStart"/>
            <w:r w:rsidRPr="007E4091">
              <w:rPr>
                <w:sz w:val="24"/>
                <w:szCs w:val="24"/>
              </w:rPr>
              <w:t>„Податковий</w:t>
            </w:r>
            <w:proofErr w:type="spellEnd"/>
            <w:r w:rsidRPr="007E4091">
              <w:rPr>
                <w:sz w:val="24"/>
                <w:szCs w:val="24"/>
              </w:rPr>
              <w:t xml:space="preserve"> </w:t>
            </w:r>
            <w:proofErr w:type="spellStart"/>
            <w:r w:rsidRPr="007E4091">
              <w:rPr>
                <w:sz w:val="24"/>
                <w:szCs w:val="24"/>
              </w:rPr>
              <w:t>блок”</w:t>
            </w:r>
            <w:proofErr w:type="spellEnd"/>
            <w:r w:rsidRPr="007E4091">
              <w:rPr>
                <w:sz w:val="24"/>
                <w:szCs w:val="24"/>
              </w:rPr>
              <w:t>.</w:t>
            </w:r>
          </w:p>
          <w:p w:rsidR="007E4091" w:rsidRPr="007E4091" w:rsidRDefault="007E4091" w:rsidP="008412C5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E4091">
              <w:rPr>
                <w:sz w:val="24"/>
                <w:szCs w:val="24"/>
              </w:rPr>
              <w:t xml:space="preserve">Супроводження судових справ щодо стягнення заборгованості; отримання дозволів на погашення податкового боргу платника податків, що перебуває в податковій заставі; </w:t>
            </w:r>
            <w:r w:rsidRPr="007E4091">
              <w:rPr>
                <w:color w:val="000000"/>
                <w:sz w:val="24"/>
                <w:szCs w:val="24"/>
              </w:rPr>
              <w:t xml:space="preserve">щодо стягнення простроченої заборгованості, залученої під гарантії держави </w:t>
            </w:r>
            <w:r w:rsidRPr="007E4091">
              <w:rPr>
                <w:sz w:val="24"/>
                <w:szCs w:val="24"/>
              </w:rPr>
              <w:t xml:space="preserve">(в порядку </w:t>
            </w:r>
            <w:proofErr w:type="spellStart"/>
            <w:r w:rsidRPr="007E4091">
              <w:rPr>
                <w:sz w:val="24"/>
                <w:szCs w:val="24"/>
              </w:rPr>
              <w:t>самопредставництва</w:t>
            </w:r>
            <w:proofErr w:type="spellEnd"/>
            <w:r w:rsidRPr="007E4091">
              <w:rPr>
                <w:sz w:val="24"/>
                <w:szCs w:val="24"/>
              </w:rPr>
              <w:t xml:space="preserve"> та представництва суб’єкта владних повноважень - інтересів ДПС, ГУ, їх посадових осіб у судах та інших органах) через начальника ГУ, а також без окремого доручення начальника ГУ через його заступників, та/або безпосередньо.</w:t>
            </w:r>
          </w:p>
          <w:p w:rsidR="007E4091" w:rsidRPr="007E4091" w:rsidRDefault="007E4091" w:rsidP="008412C5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E4091">
              <w:rPr>
                <w:sz w:val="24"/>
                <w:szCs w:val="24"/>
              </w:rPr>
              <w:t xml:space="preserve">Супроводження судових справ </w:t>
            </w:r>
            <w:r w:rsidRPr="007E4091">
              <w:rPr>
                <w:color w:val="000000"/>
                <w:sz w:val="24"/>
                <w:szCs w:val="24"/>
              </w:rPr>
              <w:t>щодо зупинення видаткових операцій платника податків на рахунках платника податків п.20.1.32; щодо накладення арешту на кошти та цінності, що знаходяться в банку платника податків, який має податковий борг в порядку п.20.1.33</w:t>
            </w:r>
            <w:r w:rsidRPr="007E4091">
              <w:rPr>
                <w:sz w:val="24"/>
                <w:szCs w:val="24"/>
              </w:rPr>
              <w:t xml:space="preserve"> (в порядку </w:t>
            </w:r>
            <w:proofErr w:type="spellStart"/>
            <w:r w:rsidRPr="007E4091">
              <w:rPr>
                <w:sz w:val="24"/>
                <w:szCs w:val="24"/>
              </w:rPr>
              <w:t>самопредставництва</w:t>
            </w:r>
            <w:proofErr w:type="spellEnd"/>
            <w:r w:rsidRPr="007E4091">
              <w:rPr>
                <w:sz w:val="24"/>
                <w:szCs w:val="24"/>
              </w:rPr>
              <w:t xml:space="preserve"> та представництва суб’єкта владних повноважень - інтересів ДПС, ГУ, їх посадових осіб у судах та інших органах) через начальника ГУ, а також без окремого доручення начальника ГУ через його заступників, та/або безпосередньо.</w:t>
            </w:r>
          </w:p>
          <w:p w:rsidR="007E4091" w:rsidRPr="007E4091" w:rsidRDefault="007E4091" w:rsidP="008412C5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E4091">
              <w:rPr>
                <w:sz w:val="24"/>
                <w:szCs w:val="24"/>
              </w:rPr>
              <w:t xml:space="preserve">Чітке дотримання вказівок начальника управління, якісно та своєчасно виконувати отримані від нього завдання. </w:t>
            </w:r>
            <w:r w:rsidRPr="007E4091">
              <w:rPr>
                <w:bCs/>
                <w:iCs/>
                <w:sz w:val="24"/>
                <w:szCs w:val="24"/>
              </w:rPr>
              <w:t>Дотримання виконавської дисципліни, правил внутрішнього трудового розпорядку, вимог нормативно-правових актів з охорони праці, правил пожежної безпеки та порядку ведення діловодства, Правил етичної поведінки в органах Державної податкової служби та вимог антикорупційного законодавства.</w:t>
            </w:r>
          </w:p>
          <w:p w:rsidR="007E4091" w:rsidRPr="007E4091" w:rsidRDefault="007E4091" w:rsidP="008412C5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E4091">
              <w:rPr>
                <w:sz w:val="24"/>
                <w:szCs w:val="24"/>
              </w:rPr>
              <w:t>Підготовка та надання звітної інформації щодо виконання заходів, визначених у поточному плані роботи ГУ, формування та підписання плану роботи структурного підрозділу, підготовка звіту щодо виконання плану роботи структурного підрозділу.</w:t>
            </w:r>
          </w:p>
          <w:p w:rsidR="007E4091" w:rsidRPr="007E4091" w:rsidRDefault="007E4091" w:rsidP="008412C5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7E4091">
              <w:rPr>
                <w:sz w:val="24"/>
                <w:szCs w:val="24"/>
              </w:rPr>
              <w:t>Приймання участі у робочих нарадах з окремих питань, засіданнях робочих груп, конкурсної комісії,  дисциплінарної комісії, тендерного комітету, а також з питань проведення реорганізації територіальних органів ДПС. Підготовка керівнику ГУ подань, доповідних записок щодо ініціювання дисциплінарних проваджень стосовно державних службовців, посади яких належать до номенклатури керівника ГУ.</w:t>
            </w:r>
          </w:p>
          <w:p w:rsidR="007E4091" w:rsidRPr="007E4091" w:rsidRDefault="007E4091" w:rsidP="007E4091">
            <w:pPr>
              <w:shd w:val="clear" w:color="auto" w:fill="FFFFFF"/>
              <w:tabs>
                <w:tab w:val="left" w:pos="1560"/>
              </w:tabs>
              <w:ind w:firstLine="0"/>
              <w:rPr>
                <w:sz w:val="24"/>
                <w:szCs w:val="24"/>
              </w:rPr>
            </w:pPr>
            <w:r w:rsidRPr="007E4091">
              <w:rPr>
                <w:sz w:val="24"/>
                <w:szCs w:val="24"/>
              </w:rPr>
              <w:lastRenderedPageBreak/>
              <w:t xml:space="preserve">8. </w:t>
            </w:r>
            <w:r>
              <w:rPr>
                <w:sz w:val="24"/>
                <w:szCs w:val="24"/>
              </w:rPr>
              <w:t xml:space="preserve">    </w:t>
            </w:r>
            <w:r w:rsidRPr="007E4091">
              <w:rPr>
                <w:sz w:val="24"/>
                <w:szCs w:val="24"/>
              </w:rPr>
              <w:t>Використання інформаційних ресурсів ГУ</w:t>
            </w:r>
            <w:r w:rsidRPr="007E4091">
              <w:rPr>
                <w:color w:val="000000"/>
                <w:sz w:val="24"/>
                <w:szCs w:val="24"/>
              </w:rPr>
              <w:t xml:space="preserve"> </w:t>
            </w:r>
            <w:r w:rsidRPr="007E4091">
              <w:rPr>
                <w:sz w:val="24"/>
                <w:szCs w:val="24"/>
              </w:rPr>
              <w:t xml:space="preserve">в установленому порядку: </w:t>
            </w:r>
          </w:p>
          <w:p w:rsidR="007E4091" w:rsidRPr="007E4091" w:rsidRDefault="007E4091" w:rsidP="007E4091">
            <w:pPr>
              <w:shd w:val="clear" w:color="auto" w:fill="FFFFFF"/>
              <w:tabs>
                <w:tab w:val="left" w:pos="1560"/>
              </w:tabs>
              <w:rPr>
                <w:bCs/>
                <w:iCs/>
                <w:sz w:val="24"/>
                <w:szCs w:val="24"/>
              </w:rPr>
            </w:pPr>
            <w:r w:rsidRPr="007E4091">
              <w:rPr>
                <w:sz w:val="24"/>
                <w:szCs w:val="24"/>
              </w:rPr>
              <w:t>- проведення роз’яснювальної роботи серед платників податків, зборів, платежів;</w:t>
            </w:r>
          </w:p>
          <w:p w:rsidR="007E4091" w:rsidRPr="007E4091" w:rsidRDefault="007E4091" w:rsidP="007E4091">
            <w:pPr>
              <w:shd w:val="clear" w:color="auto" w:fill="FFFFFF"/>
              <w:tabs>
                <w:tab w:val="left" w:pos="1560"/>
              </w:tabs>
              <w:rPr>
                <w:bCs/>
                <w:iCs/>
                <w:sz w:val="24"/>
                <w:szCs w:val="24"/>
              </w:rPr>
            </w:pPr>
            <w:r w:rsidRPr="007E4091">
              <w:rPr>
                <w:bCs/>
                <w:iCs/>
                <w:sz w:val="24"/>
                <w:szCs w:val="24"/>
              </w:rPr>
              <w:t xml:space="preserve">- </w:t>
            </w:r>
            <w:r w:rsidRPr="007E4091">
              <w:rPr>
                <w:sz w:val="24"/>
                <w:szCs w:val="24"/>
              </w:rPr>
              <w:t>підготовка матеріалів щодо практики застосування законодавства з питань, що належать до компетенції територіального органу, для ознайомлення платників через ЗМІ;</w:t>
            </w:r>
          </w:p>
          <w:p w:rsidR="007E4091" w:rsidRPr="007E4091" w:rsidRDefault="007E4091" w:rsidP="007E4091">
            <w:pPr>
              <w:shd w:val="clear" w:color="auto" w:fill="FFFFFF"/>
              <w:tabs>
                <w:tab w:val="left" w:pos="1560"/>
              </w:tabs>
              <w:rPr>
                <w:bCs/>
                <w:iCs/>
                <w:sz w:val="24"/>
                <w:szCs w:val="24"/>
              </w:rPr>
            </w:pPr>
            <w:r w:rsidRPr="007E4091">
              <w:rPr>
                <w:bCs/>
                <w:iCs/>
                <w:sz w:val="24"/>
                <w:szCs w:val="24"/>
              </w:rPr>
              <w:t xml:space="preserve">- </w:t>
            </w:r>
            <w:r w:rsidRPr="007E4091">
              <w:rPr>
                <w:sz w:val="24"/>
                <w:szCs w:val="24"/>
              </w:rPr>
              <w:t xml:space="preserve">оперативна підготовка інформації для розміщення на </w:t>
            </w:r>
            <w:proofErr w:type="spellStart"/>
            <w:r w:rsidRPr="007E4091">
              <w:rPr>
                <w:sz w:val="24"/>
                <w:szCs w:val="24"/>
              </w:rPr>
              <w:t>суб-сайтах</w:t>
            </w:r>
            <w:proofErr w:type="spellEnd"/>
            <w:r w:rsidRPr="007E4091">
              <w:rPr>
                <w:sz w:val="24"/>
                <w:szCs w:val="24"/>
              </w:rPr>
              <w:t xml:space="preserve"> офіційного </w:t>
            </w:r>
            <w:proofErr w:type="spellStart"/>
            <w:r w:rsidRPr="007E4091">
              <w:rPr>
                <w:sz w:val="24"/>
                <w:szCs w:val="24"/>
              </w:rPr>
              <w:t>веб-порталу</w:t>
            </w:r>
            <w:proofErr w:type="spellEnd"/>
            <w:r w:rsidRPr="007E4091">
              <w:rPr>
                <w:sz w:val="24"/>
                <w:szCs w:val="24"/>
              </w:rPr>
              <w:t xml:space="preserve"> ДПС (у межах компетенції);</w:t>
            </w:r>
          </w:p>
          <w:p w:rsidR="007E4091" w:rsidRPr="007E4091" w:rsidRDefault="007E4091" w:rsidP="007E4091">
            <w:pPr>
              <w:pStyle w:val="a4"/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7E4091">
              <w:rPr>
                <w:bCs/>
                <w:iCs/>
                <w:sz w:val="24"/>
                <w:szCs w:val="24"/>
              </w:rPr>
              <w:t xml:space="preserve">          - </w:t>
            </w:r>
            <w:r w:rsidRPr="007E4091">
              <w:rPr>
                <w:sz w:val="24"/>
                <w:szCs w:val="24"/>
              </w:rPr>
              <w:t xml:space="preserve">участь у межах компетенції у реалізації єдиного </w:t>
            </w:r>
            <w:proofErr w:type="spellStart"/>
            <w:r w:rsidRPr="007E4091">
              <w:rPr>
                <w:sz w:val="24"/>
                <w:szCs w:val="24"/>
              </w:rPr>
              <w:t>веб-порталу</w:t>
            </w:r>
            <w:proofErr w:type="spellEnd"/>
            <w:r w:rsidRPr="007E4091">
              <w:rPr>
                <w:sz w:val="24"/>
                <w:szCs w:val="24"/>
              </w:rPr>
              <w:t xml:space="preserve"> ДПС, подання інформації для розміщення на єдиному </w:t>
            </w:r>
            <w:proofErr w:type="spellStart"/>
            <w:r w:rsidRPr="007E4091">
              <w:rPr>
                <w:sz w:val="24"/>
                <w:szCs w:val="24"/>
              </w:rPr>
              <w:t>веб-порталі</w:t>
            </w:r>
            <w:proofErr w:type="spellEnd"/>
            <w:r w:rsidRPr="007E4091">
              <w:rPr>
                <w:sz w:val="24"/>
                <w:szCs w:val="24"/>
              </w:rPr>
              <w:t xml:space="preserve"> ДПС. </w:t>
            </w:r>
          </w:p>
          <w:p w:rsidR="007E4091" w:rsidRPr="007E4091" w:rsidRDefault="007E4091" w:rsidP="007E4091">
            <w:pPr>
              <w:shd w:val="clear" w:color="auto" w:fill="FFFFFF"/>
              <w:tabs>
                <w:tab w:val="left" w:pos="1560"/>
              </w:tabs>
              <w:ind w:firstLine="0"/>
              <w:rPr>
                <w:bCs/>
                <w:iCs/>
                <w:sz w:val="24"/>
                <w:szCs w:val="24"/>
              </w:rPr>
            </w:pPr>
            <w:r w:rsidRPr="007E4091">
              <w:rPr>
                <w:sz w:val="24"/>
                <w:szCs w:val="24"/>
              </w:rPr>
              <w:t xml:space="preserve">9. </w:t>
            </w:r>
            <w:r>
              <w:rPr>
                <w:sz w:val="24"/>
                <w:szCs w:val="24"/>
              </w:rPr>
              <w:t xml:space="preserve">    </w:t>
            </w:r>
            <w:r w:rsidRPr="007E4091">
              <w:rPr>
                <w:bCs/>
                <w:iCs/>
                <w:sz w:val="24"/>
                <w:szCs w:val="24"/>
              </w:rPr>
              <w:t>Організація виконання в структурному підрозділі існуючих вимог щодо:</w:t>
            </w:r>
          </w:p>
          <w:p w:rsidR="007E4091" w:rsidRPr="007E4091" w:rsidRDefault="007E4091" w:rsidP="007E4091">
            <w:pPr>
              <w:shd w:val="clear" w:color="auto" w:fill="FFFFFF"/>
              <w:tabs>
                <w:tab w:val="left" w:pos="1560"/>
              </w:tabs>
              <w:rPr>
                <w:bCs/>
                <w:iCs/>
                <w:sz w:val="24"/>
                <w:szCs w:val="24"/>
              </w:rPr>
            </w:pPr>
            <w:r w:rsidRPr="007E4091">
              <w:rPr>
                <w:bCs/>
                <w:iCs/>
                <w:sz w:val="24"/>
                <w:szCs w:val="24"/>
              </w:rPr>
              <w:t>- режиму секретності у зв’язку з роботою, яка передбачає доступ до державної таємниці;</w:t>
            </w:r>
          </w:p>
          <w:p w:rsidR="007E4091" w:rsidRPr="007E4091" w:rsidRDefault="007E4091" w:rsidP="007E4091">
            <w:pPr>
              <w:shd w:val="clear" w:color="auto" w:fill="FFFFFF"/>
              <w:tabs>
                <w:tab w:val="left" w:pos="1560"/>
              </w:tabs>
              <w:rPr>
                <w:bCs/>
                <w:iCs/>
                <w:sz w:val="24"/>
                <w:szCs w:val="24"/>
              </w:rPr>
            </w:pPr>
            <w:r w:rsidRPr="007E4091">
              <w:rPr>
                <w:bCs/>
                <w:iCs/>
                <w:sz w:val="24"/>
                <w:szCs w:val="24"/>
              </w:rPr>
              <w:t>- порядку поводження з відкритою інформацією та інформацією з обмеженим доступом в управлінні;</w:t>
            </w:r>
          </w:p>
          <w:p w:rsidR="007E4091" w:rsidRPr="007E4091" w:rsidRDefault="007E4091" w:rsidP="007E4091">
            <w:pPr>
              <w:shd w:val="clear" w:color="auto" w:fill="FFFFFF"/>
              <w:tabs>
                <w:tab w:val="left" w:pos="1560"/>
              </w:tabs>
              <w:rPr>
                <w:bCs/>
                <w:iCs/>
                <w:sz w:val="24"/>
                <w:szCs w:val="24"/>
              </w:rPr>
            </w:pPr>
            <w:r w:rsidRPr="007E4091">
              <w:rPr>
                <w:bCs/>
                <w:iCs/>
                <w:sz w:val="24"/>
                <w:szCs w:val="24"/>
              </w:rPr>
              <w:t>- дотримання порядку захисту інформації в управлінні.</w:t>
            </w:r>
            <w:r w:rsidRPr="007E4091">
              <w:rPr>
                <w:sz w:val="24"/>
                <w:szCs w:val="24"/>
              </w:rPr>
              <w:t xml:space="preserve"> </w:t>
            </w:r>
          </w:p>
          <w:p w:rsidR="007E4091" w:rsidRPr="007E4091" w:rsidRDefault="007E4091" w:rsidP="007E4091">
            <w:pPr>
              <w:pStyle w:val="a4"/>
              <w:spacing w:before="0" w:line="240" w:lineRule="auto"/>
              <w:ind w:left="5" w:firstLine="0"/>
              <w:rPr>
                <w:bCs/>
                <w:sz w:val="24"/>
                <w:szCs w:val="24"/>
              </w:rPr>
            </w:pPr>
            <w:r w:rsidRPr="007E4091">
              <w:rPr>
                <w:sz w:val="24"/>
                <w:szCs w:val="24"/>
              </w:rPr>
              <w:t>Не розголошувати у будь-який спосіб персональних даних, які йому було довірено або які стали відомі у зв’язку з виконанням службових обов’язків</w:t>
            </w:r>
            <w:r w:rsidRPr="007E4091">
              <w:rPr>
                <w:bCs/>
                <w:sz w:val="24"/>
                <w:szCs w:val="24"/>
              </w:rPr>
              <w:t>.</w:t>
            </w:r>
          </w:p>
          <w:p w:rsidR="007E4091" w:rsidRPr="007E4091" w:rsidRDefault="007E4091" w:rsidP="007E4091">
            <w:pPr>
              <w:pStyle w:val="a4"/>
              <w:spacing w:before="0" w:line="240" w:lineRule="auto"/>
              <w:ind w:left="5" w:firstLine="0"/>
              <w:rPr>
                <w:sz w:val="24"/>
                <w:szCs w:val="24"/>
              </w:rPr>
            </w:pPr>
            <w:r w:rsidRPr="007E4091">
              <w:rPr>
                <w:bCs/>
                <w:sz w:val="24"/>
                <w:szCs w:val="24"/>
              </w:rPr>
              <w:t xml:space="preserve">10. </w:t>
            </w:r>
            <w:r>
              <w:rPr>
                <w:bCs/>
                <w:sz w:val="24"/>
                <w:szCs w:val="24"/>
              </w:rPr>
              <w:t xml:space="preserve">    </w:t>
            </w:r>
            <w:r w:rsidRPr="007E4091">
              <w:rPr>
                <w:sz w:val="24"/>
                <w:szCs w:val="24"/>
              </w:rPr>
              <w:t>У разі виявлення чи одержання інформації про вчинення підлеглим корупційного, пов’язаного з корупцією або іншого правопорушення у сфері службової діяльності, вжиття у межах компетенції заходів для його припинення та негайне поновлення про такі факти підрозділу внутрішньої безпеки ДПС.</w:t>
            </w:r>
          </w:p>
          <w:p w:rsidR="007E4091" w:rsidRPr="003D4A62" w:rsidRDefault="007E4091" w:rsidP="007E4091">
            <w:pPr>
              <w:pStyle w:val="a4"/>
              <w:spacing w:before="0" w:line="240" w:lineRule="auto"/>
              <w:ind w:left="5" w:firstLine="0"/>
              <w:rPr>
                <w:sz w:val="24"/>
                <w:szCs w:val="24"/>
              </w:rPr>
            </w:pPr>
          </w:p>
          <w:p w:rsidR="00B07D6F" w:rsidRPr="006925E6" w:rsidRDefault="00B07D6F" w:rsidP="007E4091">
            <w:pPr>
              <w:pStyle w:val="a4"/>
              <w:spacing w:before="0" w:line="240" w:lineRule="auto"/>
              <w:ind w:left="365" w:firstLine="0"/>
              <w:rPr>
                <w:sz w:val="24"/>
                <w:szCs w:val="24"/>
              </w:rPr>
            </w:pP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F66C95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період </w:t>
            </w:r>
            <w:r>
              <w:rPr>
                <w:sz w:val="24"/>
                <w:szCs w:val="24"/>
              </w:rPr>
              <w:t xml:space="preserve">відпустки для догляду за дитиною основного працівника; на період </w:t>
            </w:r>
            <w:r w:rsidRPr="003851E7">
              <w:rPr>
                <w:sz w:val="24"/>
                <w:szCs w:val="24"/>
              </w:rPr>
              <w:t xml:space="preserve">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</w:t>
            </w:r>
            <w:r w:rsidRPr="003851E7">
              <w:rPr>
                <w:sz w:val="24"/>
                <w:szCs w:val="24"/>
              </w:rPr>
              <w:lastRenderedPageBreak/>
              <w:t xml:space="preserve">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C77B6C" w:rsidP="00D85700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до </w:t>
            </w:r>
            <w:r w:rsidRPr="003A1326">
              <w:rPr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</w:rPr>
              <w:t xml:space="preserve"> год. </w:t>
            </w:r>
            <w:r w:rsidRPr="003A1326">
              <w:rPr>
                <w:sz w:val="24"/>
                <w:szCs w:val="24"/>
                <w:lang w:val="ru-RU"/>
              </w:rPr>
              <w:t xml:space="preserve">00 </w:t>
            </w:r>
            <w:r>
              <w:rPr>
                <w:sz w:val="24"/>
                <w:szCs w:val="24"/>
              </w:rPr>
              <w:t xml:space="preserve">хв. </w:t>
            </w:r>
            <w:r>
              <w:rPr>
                <w:sz w:val="24"/>
                <w:szCs w:val="24"/>
                <w:lang w:val="ru-RU"/>
              </w:rPr>
              <w:t xml:space="preserve">07 </w:t>
            </w:r>
            <w:r>
              <w:rPr>
                <w:sz w:val="24"/>
                <w:szCs w:val="24"/>
              </w:rPr>
              <w:t xml:space="preserve">вересня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7D0E36">
              <w:rPr>
                <w:sz w:val="24"/>
                <w:szCs w:val="24"/>
              </w:rPr>
              <w:t>,</w:t>
            </w:r>
          </w:p>
          <w:p w:rsidR="007D0E36" w:rsidRPr="00C51B82" w:rsidRDefault="007D0E36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Демченко Ірина Леонідівна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4FC" w:rsidRDefault="000834FC">
      <w:r>
        <w:separator/>
      </w:r>
    </w:p>
  </w:endnote>
  <w:endnote w:type="continuationSeparator" w:id="0">
    <w:p w:rsidR="000834FC" w:rsidRDefault="00083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4FC" w:rsidRDefault="000834FC">
      <w:r>
        <w:separator/>
      </w:r>
    </w:p>
  </w:footnote>
  <w:footnote w:type="continuationSeparator" w:id="0">
    <w:p w:rsidR="000834FC" w:rsidRDefault="000834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62" w:rsidRDefault="00A142E8">
    <w:pPr>
      <w:framePr w:wrap="around" w:vAnchor="text" w:hAnchor="margin" w:xAlign="center" w:y="1"/>
    </w:pPr>
    <w:fldSimple w:instr="PAGE  ">
      <w:r w:rsidR="003D4A62">
        <w:rPr>
          <w:noProof/>
        </w:rPr>
        <w:t>1</w:t>
      </w:r>
    </w:fldSimple>
  </w:p>
  <w:p w:rsidR="003D4A62" w:rsidRDefault="003D4A6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62" w:rsidRPr="0081423A" w:rsidRDefault="00A142E8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3D4A62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C77B6C">
      <w:rPr>
        <w:noProof/>
        <w:sz w:val="20"/>
      </w:rPr>
      <w:t>3</w:t>
    </w:r>
    <w:r w:rsidRPr="0081423A">
      <w:rPr>
        <w:sz w:val="20"/>
      </w:rPr>
      <w:fldChar w:fldCharType="end"/>
    </w:r>
  </w:p>
  <w:p w:rsidR="003D4A62" w:rsidRPr="0081423A" w:rsidRDefault="003D4A62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279F"/>
    <w:multiLevelType w:val="multilevel"/>
    <w:tmpl w:val="7E7A9A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>
    <w:nsid w:val="080D0D1A"/>
    <w:multiLevelType w:val="hybridMultilevel"/>
    <w:tmpl w:val="538ECAA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463E5"/>
    <w:multiLevelType w:val="hybridMultilevel"/>
    <w:tmpl w:val="C82CE326"/>
    <w:lvl w:ilvl="0" w:tplc="1A661750">
      <w:start w:val="9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F6783"/>
    <w:multiLevelType w:val="hybridMultilevel"/>
    <w:tmpl w:val="2702D26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32932"/>
    <w:rsid w:val="000457FD"/>
    <w:rsid w:val="00046981"/>
    <w:rsid w:val="00053AD7"/>
    <w:rsid w:val="00055494"/>
    <w:rsid w:val="00065176"/>
    <w:rsid w:val="00066F4A"/>
    <w:rsid w:val="000726DC"/>
    <w:rsid w:val="000834FC"/>
    <w:rsid w:val="000C2B61"/>
    <w:rsid w:val="000E47E5"/>
    <w:rsid w:val="000E5AB4"/>
    <w:rsid w:val="00100E7D"/>
    <w:rsid w:val="00120DC1"/>
    <w:rsid w:val="001242FE"/>
    <w:rsid w:val="00131B14"/>
    <w:rsid w:val="00134584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D7162"/>
    <w:rsid w:val="001E3E40"/>
    <w:rsid w:val="001F638A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0FF0"/>
    <w:rsid w:val="002B769A"/>
    <w:rsid w:val="002F1096"/>
    <w:rsid w:val="003311DA"/>
    <w:rsid w:val="003335EB"/>
    <w:rsid w:val="003403D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D4A62"/>
    <w:rsid w:val="003D5D9C"/>
    <w:rsid w:val="003E5E1B"/>
    <w:rsid w:val="003F1B5B"/>
    <w:rsid w:val="00402051"/>
    <w:rsid w:val="00404B02"/>
    <w:rsid w:val="00415BAC"/>
    <w:rsid w:val="00421DAD"/>
    <w:rsid w:val="00422AA1"/>
    <w:rsid w:val="00422BA5"/>
    <w:rsid w:val="00452EE5"/>
    <w:rsid w:val="00454361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E62ED"/>
    <w:rsid w:val="00607B14"/>
    <w:rsid w:val="00610DAD"/>
    <w:rsid w:val="006125FA"/>
    <w:rsid w:val="00615CC1"/>
    <w:rsid w:val="00620A91"/>
    <w:rsid w:val="006313CA"/>
    <w:rsid w:val="00640989"/>
    <w:rsid w:val="006524F1"/>
    <w:rsid w:val="00674601"/>
    <w:rsid w:val="006750B8"/>
    <w:rsid w:val="00683592"/>
    <w:rsid w:val="00685008"/>
    <w:rsid w:val="006925E6"/>
    <w:rsid w:val="006B725C"/>
    <w:rsid w:val="006C5419"/>
    <w:rsid w:val="006E47CD"/>
    <w:rsid w:val="006F634E"/>
    <w:rsid w:val="00715464"/>
    <w:rsid w:val="00727D4A"/>
    <w:rsid w:val="00731F80"/>
    <w:rsid w:val="007356D8"/>
    <w:rsid w:val="00735A86"/>
    <w:rsid w:val="007471B3"/>
    <w:rsid w:val="007566D6"/>
    <w:rsid w:val="00757775"/>
    <w:rsid w:val="00762A28"/>
    <w:rsid w:val="0076536A"/>
    <w:rsid w:val="00775F4D"/>
    <w:rsid w:val="00793E13"/>
    <w:rsid w:val="007951FA"/>
    <w:rsid w:val="007A1000"/>
    <w:rsid w:val="007C3A9D"/>
    <w:rsid w:val="007D0E36"/>
    <w:rsid w:val="007E4091"/>
    <w:rsid w:val="007F1E98"/>
    <w:rsid w:val="0081423A"/>
    <w:rsid w:val="008212A8"/>
    <w:rsid w:val="0082647B"/>
    <w:rsid w:val="00827223"/>
    <w:rsid w:val="00827ED7"/>
    <w:rsid w:val="00832189"/>
    <w:rsid w:val="008412C5"/>
    <w:rsid w:val="0084219F"/>
    <w:rsid w:val="0086158D"/>
    <w:rsid w:val="00863E65"/>
    <w:rsid w:val="008A04B6"/>
    <w:rsid w:val="008A409E"/>
    <w:rsid w:val="008A7A9B"/>
    <w:rsid w:val="008F4A2B"/>
    <w:rsid w:val="00900584"/>
    <w:rsid w:val="0091081C"/>
    <w:rsid w:val="009143ED"/>
    <w:rsid w:val="009220B0"/>
    <w:rsid w:val="009266AD"/>
    <w:rsid w:val="00963B62"/>
    <w:rsid w:val="00966860"/>
    <w:rsid w:val="009732C4"/>
    <w:rsid w:val="00974D06"/>
    <w:rsid w:val="00994F91"/>
    <w:rsid w:val="009A0AB5"/>
    <w:rsid w:val="009C2CE0"/>
    <w:rsid w:val="009D128B"/>
    <w:rsid w:val="009F1947"/>
    <w:rsid w:val="00A13830"/>
    <w:rsid w:val="00A142E8"/>
    <w:rsid w:val="00A174F4"/>
    <w:rsid w:val="00A232C4"/>
    <w:rsid w:val="00A23CDE"/>
    <w:rsid w:val="00A3571A"/>
    <w:rsid w:val="00A54A89"/>
    <w:rsid w:val="00A70B75"/>
    <w:rsid w:val="00A769A8"/>
    <w:rsid w:val="00A83DCD"/>
    <w:rsid w:val="00A9367C"/>
    <w:rsid w:val="00AB2009"/>
    <w:rsid w:val="00AD4B4A"/>
    <w:rsid w:val="00AE2990"/>
    <w:rsid w:val="00AE6A40"/>
    <w:rsid w:val="00B0208E"/>
    <w:rsid w:val="00B02B0C"/>
    <w:rsid w:val="00B038C5"/>
    <w:rsid w:val="00B07D6F"/>
    <w:rsid w:val="00B11228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B62D9"/>
    <w:rsid w:val="00BC7D20"/>
    <w:rsid w:val="00BF0DA7"/>
    <w:rsid w:val="00BF5A89"/>
    <w:rsid w:val="00C045F4"/>
    <w:rsid w:val="00C45D36"/>
    <w:rsid w:val="00C46062"/>
    <w:rsid w:val="00C51B82"/>
    <w:rsid w:val="00C5675B"/>
    <w:rsid w:val="00C6272E"/>
    <w:rsid w:val="00C73B9B"/>
    <w:rsid w:val="00C77253"/>
    <w:rsid w:val="00C77B6C"/>
    <w:rsid w:val="00C85183"/>
    <w:rsid w:val="00C912FA"/>
    <w:rsid w:val="00C93DC6"/>
    <w:rsid w:val="00CA609B"/>
    <w:rsid w:val="00CB18B4"/>
    <w:rsid w:val="00CC3629"/>
    <w:rsid w:val="00CC51EA"/>
    <w:rsid w:val="00CD42B4"/>
    <w:rsid w:val="00D168E9"/>
    <w:rsid w:val="00D2324D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65E8"/>
    <w:rsid w:val="00E03E96"/>
    <w:rsid w:val="00E111B5"/>
    <w:rsid w:val="00E3408A"/>
    <w:rsid w:val="00E35073"/>
    <w:rsid w:val="00E85B65"/>
    <w:rsid w:val="00E87D97"/>
    <w:rsid w:val="00E9152B"/>
    <w:rsid w:val="00EA5076"/>
    <w:rsid w:val="00EB1550"/>
    <w:rsid w:val="00EE0C98"/>
    <w:rsid w:val="00EF34C0"/>
    <w:rsid w:val="00F12E2E"/>
    <w:rsid w:val="00F33625"/>
    <w:rsid w:val="00F411F7"/>
    <w:rsid w:val="00F600F9"/>
    <w:rsid w:val="00F66C95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character" w:customStyle="1" w:styleId="20">
    <w:name w:val="Основной текст (2)_"/>
    <w:basedOn w:val="a0"/>
    <w:link w:val="21"/>
    <w:rsid w:val="006925E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925E6"/>
    <w:pPr>
      <w:widowControl w:val="0"/>
      <w:shd w:val="clear" w:color="auto" w:fill="FFFFFF"/>
      <w:spacing w:before="180" w:after="180" w:line="240" w:lineRule="atLeast"/>
      <w:ind w:firstLine="0"/>
    </w:pPr>
    <w:rPr>
      <w:sz w:val="26"/>
      <w:szCs w:val="26"/>
      <w:lang w:eastAsia="uk-UA"/>
    </w:rPr>
  </w:style>
  <w:style w:type="character" w:customStyle="1" w:styleId="283">
    <w:name w:val="Основной текст (2) + 83"/>
    <w:aliases w:val="5 pt8,Полужирный11"/>
    <w:basedOn w:val="20"/>
    <w:rsid w:val="006925E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zoom-wrapper">
    <w:name w:val="zoom-wrapper"/>
    <w:basedOn w:val="a0"/>
    <w:rsid w:val="0069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usr-dfs</cp:lastModifiedBy>
  <cp:revision>32</cp:revision>
  <cp:lastPrinted>2020-06-10T08:33:00Z</cp:lastPrinted>
  <dcterms:created xsi:type="dcterms:W3CDTF">2020-06-10T05:57:00Z</dcterms:created>
  <dcterms:modified xsi:type="dcterms:W3CDTF">2020-09-04T14:43:00Z</dcterms:modified>
</cp:coreProperties>
</file>