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2" w:rsidRDefault="00DC4112">
      <w:pPr>
        <w:pStyle w:val="normal"/>
        <w:jc w:val="center"/>
        <w:rPr>
          <w:b/>
          <w:sz w:val="32"/>
          <w:szCs w:val="32"/>
        </w:rPr>
      </w:pPr>
    </w:p>
    <w:p w:rsidR="00DC4112" w:rsidRDefault="00400673">
      <w:pPr>
        <w:pStyle w:val="normal"/>
        <w:jc w:val="center"/>
        <w:rPr>
          <w:b/>
          <w:sz w:val="32"/>
          <w:szCs w:val="32"/>
        </w:rPr>
      </w:pPr>
      <w:r>
        <w:rPr>
          <w:b/>
          <w:sz w:val="32"/>
          <w:szCs w:val="32"/>
        </w:rPr>
        <w:t>Меморандум</w:t>
      </w:r>
    </w:p>
    <w:p w:rsidR="00DC4112" w:rsidRDefault="00400673">
      <w:pPr>
        <w:pStyle w:val="normal"/>
        <w:jc w:val="center"/>
        <w:rPr>
          <w:b/>
          <w:sz w:val="32"/>
          <w:szCs w:val="32"/>
        </w:rPr>
      </w:pPr>
      <w:r>
        <w:rPr>
          <w:b/>
          <w:sz w:val="32"/>
          <w:szCs w:val="32"/>
        </w:rPr>
        <w:t>про партнерство та співробітництво</w:t>
      </w:r>
    </w:p>
    <w:p w:rsidR="00DC4112" w:rsidRDefault="00DC4112">
      <w:pPr>
        <w:pStyle w:val="normal"/>
        <w:jc w:val="center"/>
        <w:rPr>
          <w:b/>
          <w:sz w:val="32"/>
          <w:szCs w:val="32"/>
        </w:rPr>
      </w:pPr>
    </w:p>
    <w:p w:rsidR="00DC4112" w:rsidRDefault="00DC4112">
      <w:pPr>
        <w:pStyle w:val="normal"/>
        <w:ind w:left="-426" w:firstLine="426"/>
        <w:jc w:val="both"/>
        <w:rPr>
          <w:sz w:val="28"/>
          <w:szCs w:val="28"/>
        </w:rPr>
      </w:pPr>
    </w:p>
    <w:p w:rsidR="00DC4112" w:rsidRDefault="00400673">
      <w:pPr>
        <w:pStyle w:val="normal"/>
        <w:ind w:left="-426" w:firstLine="426"/>
        <w:jc w:val="both"/>
        <w:rPr>
          <w:sz w:val="28"/>
          <w:szCs w:val="28"/>
        </w:rPr>
      </w:pPr>
      <w:r>
        <w:rPr>
          <w:sz w:val="28"/>
          <w:szCs w:val="28"/>
        </w:rPr>
        <w:t xml:space="preserve">м. Київ                         </w:t>
      </w:r>
      <w:r w:rsidR="00A3148F">
        <w:rPr>
          <w:sz w:val="28"/>
          <w:szCs w:val="28"/>
        </w:rPr>
        <w:t xml:space="preserve">                                 </w:t>
      </w:r>
      <w:r>
        <w:rPr>
          <w:sz w:val="28"/>
          <w:szCs w:val="28"/>
        </w:rPr>
        <w:t xml:space="preserve">        «</w:t>
      </w:r>
      <w:r w:rsidR="00E8662A">
        <w:rPr>
          <w:sz w:val="28"/>
          <w:szCs w:val="28"/>
        </w:rPr>
        <w:t>31</w:t>
      </w:r>
      <w:r>
        <w:rPr>
          <w:sz w:val="28"/>
          <w:szCs w:val="28"/>
        </w:rPr>
        <w:t>»</w:t>
      </w:r>
      <w:r w:rsidR="00E8662A">
        <w:rPr>
          <w:sz w:val="28"/>
          <w:szCs w:val="28"/>
        </w:rPr>
        <w:t xml:space="preserve"> серпня</w:t>
      </w:r>
      <w:r>
        <w:rPr>
          <w:sz w:val="28"/>
          <w:szCs w:val="28"/>
        </w:rPr>
        <w:t xml:space="preserve"> 2023 р.</w:t>
      </w:r>
    </w:p>
    <w:p w:rsidR="00DC4112" w:rsidRDefault="00DC4112">
      <w:pPr>
        <w:pStyle w:val="normal"/>
        <w:ind w:left="-426" w:firstLine="426"/>
        <w:jc w:val="both"/>
        <w:rPr>
          <w:sz w:val="28"/>
          <w:szCs w:val="28"/>
        </w:rPr>
      </w:pPr>
    </w:p>
    <w:p w:rsidR="00DC4112" w:rsidRDefault="00DC4112">
      <w:pPr>
        <w:pStyle w:val="normal"/>
        <w:ind w:firstLine="426"/>
        <w:jc w:val="both"/>
        <w:rPr>
          <w:sz w:val="28"/>
          <w:szCs w:val="28"/>
        </w:rPr>
      </w:pPr>
    </w:p>
    <w:p w:rsidR="00DC4112" w:rsidRDefault="00400673">
      <w:pPr>
        <w:pStyle w:val="normal"/>
        <w:ind w:firstLine="426"/>
        <w:jc w:val="both"/>
        <w:rPr>
          <w:color w:val="000000"/>
          <w:sz w:val="28"/>
          <w:szCs w:val="28"/>
        </w:rPr>
      </w:pPr>
      <w:r>
        <w:rPr>
          <w:sz w:val="28"/>
          <w:szCs w:val="28"/>
        </w:rPr>
        <w:t xml:space="preserve">Державна податкова служба України в особі в. о. начальника Головного управління ДПС у м. Києві (філія ДПС, код ЄДРПОУ ВП: 44116011) (далі – Податкова) Твердохлєб Марини Юріївни, яка  діє на підставі Положення про Головне управління ДПС у м. Києві, затвердженого наказом ДПС від 12.11.2020 № 643 (зі змінами), і довіреності ДПС України від 17.03.2023 </w:t>
      </w:r>
      <w:r>
        <w:rPr>
          <w:sz w:val="28"/>
          <w:szCs w:val="28"/>
        </w:rPr>
        <w:br/>
        <w:t>№ 70/99-00-10-01-02-23, та Департамент промисловості та розвитку підприємництва виконавчого органу Київської міської ради (Київської міської державної адміністрації) (далі – Департамент), що не є платником податку на прибуток за базовою (основною) ставкою, як неприбуткова організація відповідно до п.133.4 ст.133 розділу ІІІ Податкового кодексу України, в особі директора Костікова Володимира Володимировича, який діє на підставі Положення про Департамент, затвердженого рішенням Київської міської ради від 20 квітня 2023 року № 6299/6340 та розпорядження Київського міського голови від 28 лютого 2023 року № 153, які в подальшому іменуються «Сторони», а кожна окремо - «Сторона», з</w:t>
      </w:r>
      <w:r>
        <w:rPr>
          <w:color w:val="000000"/>
          <w:sz w:val="28"/>
          <w:szCs w:val="28"/>
        </w:rPr>
        <w:t xml:space="preserve"> метою розбудови надалі конструктивної взаємодії влади та громадськості, створення сприятливих умов для розвитку промисловості та  підприємництва у місті Києві, усвідомлюючи необхідність спільних дій, спрямованих на створення партнерських відносин між платниками та органами виконавчої влади, на засадах об'єднання можливостей Сторін уклали цей Меморандум про партнерство та співробітництво для досягнення зазначеної мети.   </w:t>
      </w:r>
    </w:p>
    <w:p w:rsidR="00DC4112" w:rsidRDefault="00DC4112">
      <w:pPr>
        <w:pStyle w:val="normal"/>
        <w:widowControl/>
        <w:pBdr>
          <w:top w:val="nil"/>
          <w:left w:val="nil"/>
          <w:bottom w:val="nil"/>
          <w:right w:val="nil"/>
          <w:between w:val="nil"/>
        </w:pBdr>
        <w:ind w:firstLine="567"/>
        <w:jc w:val="center"/>
        <w:rPr>
          <w:b/>
          <w:color w:val="000000"/>
          <w:sz w:val="28"/>
          <w:szCs w:val="28"/>
        </w:rPr>
      </w:pPr>
    </w:p>
    <w:p w:rsidR="00DC4112" w:rsidRDefault="00DC4112">
      <w:pPr>
        <w:pStyle w:val="normal"/>
        <w:widowControl/>
        <w:pBdr>
          <w:top w:val="nil"/>
          <w:left w:val="nil"/>
          <w:bottom w:val="nil"/>
          <w:right w:val="nil"/>
          <w:between w:val="nil"/>
        </w:pBdr>
        <w:ind w:firstLine="567"/>
        <w:jc w:val="center"/>
        <w:rPr>
          <w:color w:val="000000"/>
          <w:sz w:val="28"/>
          <w:szCs w:val="28"/>
        </w:rPr>
      </w:pPr>
    </w:p>
    <w:p w:rsidR="00DC4112" w:rsidRDefault="00400673">
      <w:pPr>
        <w:pStyle w:val="normal"/>
        <w:widowControl/>
        <w:pBdr>
          <w:top w:val="nil"/>
          <w:left w:val="nil"/>
          <w:bottom w:val="nil"/>
          <w:right w:val="nil"/>
          <w:between w:val="nil"/>
        </w:pBdr>
        <w:ind w:firstLine="567"/>
        <w:jc w:val="center"/>
        <w:rPr>
          <w:b/>
          <w:color w:val="000000"/>
          <w:sz w:val="28"/>
          <w:szCs w:val="28"/>
        </w:rPr>
      </w:pPr>
      <w:r>
        <w:rPr>
          <w:b/>
          <w:color w:val="000000"/>
          <w:sz w:val="28"/>
          <w:szCs w:val="28"/>
        </w:rPr>
        <w:t>1. Загальні умови</w:t>
      </w:r>
    </w:p>
    <w:p w:rsidR="00DC4112" w:rsidRDefault="00DC4112">
      <w:pPr>
        <w:pStyle w:val="normal"/>
        <w:widowControl/>
        <w:pBdr>
          <w:top w:val="nil"/>
          <w:left w:val="nil"/>
          <w:bottom w:val="nil"/>
          <w:right w:val="nil"/>
          <w:between w:val="nil"/>
        </w:pBdr>
        <w:ind w:firstLine="567"/>
        <w:jc w:val="center"/>
        <w:rPr>
          <w:b/>
          <w:color w:val="000000"/>
          <w:sz w:val="28"/>
          <w:szCs w:val="28"/>
        </w:rPr>
      </w:pP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1.1. Метою підписання Меморандуму є втілення е</w:t>
      </w:r>
      <w:r w:rsidR="000B5B90">
        <w:rPr>
          <w:color w:val="000000"/>
          <w:sz w:val="28"/>
          <w:szCs w:val="28"/>
        </w:rPr>
        <w:t>фективних форм співпраці Сторін</w:t>
      </w:r>
      <w:r>
        <w:rPr>
          <w:color w:val="000000"/>
          <w:sz w:val="28"/>
          <w:szCs w:val="28"/>
        </w:rPr>
        <w:t xml:space="preserve"> щодо посилення ролі громадянського суспільства у реалізації державної політики у сфері проведення економічних реформ, в реалізації державної податкової політики та запобігання правопорушенням у сфері податкових відносин.</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1.2. Сторони докладають усіх зусиль для забезпечення захисту законних прав та інтересів платників та розвитку партнерських відносин між владою і бізнесом, а також підвищення соціальної відповідальності платників.</w:t>
      </w:r>
    </w:p>
    <w:p w:rsidR="00DC4112" w:rsidRDefault="00DC4112">
      <w:pPr>
        <w:pStyle w:val="normal"/>
        <w:widowControl/>
        <w:pBdr>
          <w:top w:val="nil"/>
          <w:left w:val="nil"/>
          <w:bottom w:val="nil"/>
          <w:right w:val="nil"/>
          <w:between w:val="nil"/>
        </w:pBdr>
        <w:ind w:firstLine="567"/>
        <w:jc w:val="center"/>
        <w:rPr>
          <w:color w:val="000000"/>
          <w:sz w:val="28"/>
          <w:szCs w:val="28"/>
        </w:rPr>
      </w:pPr>
    </w:p>
    <w:p w:rsidR="00DC4112" w:rsidRDefault="00DC4112">
      <w:pPr>
        <w:pStyle w:val="normal"/>
        <w:widowControl/>
        <w:pBdr>
          <w:top w:val="nil"/>
          <w:left w:val="nil"/>
          <w:bottom w:val="nil"/>
          <w:right w:val="nil"/>
          <w:between w:val="nil"/>
        </w:pBdr>
        <w:ind w:firstLine="567"/>
        <w:jc w:val="center"/>
        <w:rPr>
          <w:color w:val="000000"/>
          <w:sz w:val="28"/>
          <w:szCs w:val="28"/>
        </w:rPr>
      </w:pPr>
    </w:p>
    <w:p w:rsidR="00DC4112" w:rsidRDefault="00400673">
      <w:pPr>
        <w:pStyle w:val="normal"/>
        <w:widowControl/>
        <w:pBdr>
          <w:top w:val="nil"/>
          <w:left w:val="nil"/>
          <w:bottom w:val="nil"/>
          <w:right w:val="nil"/>
          <w:between w:val="nil"/>
        </w:pBdr>
        <w:ind w:firstLine="567"/>
        <w:jc w:val="center"/>
        <w:rPr>
          <w:b/>
          <w:color w:val="000000"/>
          <w:sz w:val="28"/>
          <w:szCs w:val="28"/>
        </w:rPr>
      </w:pPr>
      <w:r>
        <w:rPr>
          <w:b/>
          <w:color w:val="000000"/>
          <w:sz w:val="28"/>
          <w:szCs w:val="28"/>
        </w:rPr>
        <w:t xml:space="preserve">2. Напрями та форми співпраці Сторін  </w:t>
      </w:r>
    </w:p>
    <w:p w:rsidR="00DC4112" w:rsidRDefault="00DC4112">
      <w:pPr>
        <w:pStyle w:val="normal"/>
        <w:widowControl/>
        <w:pBdr>
          <w:top w:val="nil"/>
          <w:left w:val="nil"/>
          <w:bottom w:val="nil"/>
          <w:right w:val="nil"/>
          <w:between w:val="nil"/>
        </w:pBdr>
        <w:ind w:firstLine="567"/>
        <w:jc w:val="center"/>
        <w:rPr>
          <w:color w:val="000000"/>
          <w:sz w:val="28"/>
          <w:szCs w:val="28"/>
        </w:rPr>
      </w:pP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2.1. Для виконання цього Меморандуму Сторони домовились взаємодіяти у таких напрямах співробітництва:</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lastRenderedPageBreak/>
        <w:t>2.1.1. розвиток ділових зв’язків між Сторонами, створення та підтримка належного правового, організаційного та інформаційного середовища для співпраці;</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2.1.2. організація спільних комунікаційних заходів (семінарів, зустрічей, круглих столів, конференцій тощо);</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2.1.3. розміщення інформації, зміст якої може становити спільний інтерес на доступних інформаційних ресурсах;</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2.1.4. обмін наявною інформацією за запитом однієї із Сторін;</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2.1.5. надання Податковою, за запитом Департаменту, інформації про сплачені податки та збори до державного та бюджету міста Києва (в тому числі: ПДФО, податок на прибуток та інші податки) та про створені нові робочі місця, у процесі надання підприємству фінансово-кредитної підтримки відповідно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21.09.2017 № 46/3053 (зі змінами та доповненнями);</w:t>
      </w:r>
    </w:p>
    <w:p w:rsidR="00AA0C41"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 xml:space="preserve">2.1.6. надання Податковою, за запитом Департаменту, інформації </w:t>
      </w:r>
      <w:r w:rsidR="00871471" w:rsidRPr="00595039">
        <w:rPr>
          <w:color w:val="000000"/>
          <w:sz w:val="28"/>
          <w:szCs w:val="28"/>
        </w:rPr>
        <w:t>про</w:t>
      </w:r>
      <w:r>
        <w:rPr>
          <w:color w:val="000000"/>
          <w:sz w:val="28"/>
          <w:szCs w:val="28"/>
        </w:rPr>
        <w:t xml:space="preserve"> сплачені промисловими підприємствами</w:t>
      </w:r>
      <w:r w:rsidR="002F343F">
        <w:rPr>
          <w:color w:val="000000"/>
          <w:sz w:val="28"/>
          <w:szCs w:val="28"/>
        </w:rPr>
        <w:t xml:space="preserve"> </w:t>
      </w:r>
      <w:r>
        <w:rPr>
          <w:color w:val="000000"/>
          <w:sz w:val="28"/>
          <w:szCs w:val="28"/>
        </w:rPr>
        <w:t>наступні податки: податок на додану вартість (державний бюджет), плата за землю, в тому числі: земельний податок та орендна плата (до міського бюджету).</w:t>
      </w:r>
    </w:p>
    <w:p w:rsidR="00DC4112" w:rsidRDefault="00AA0C41">
      <w:pPr>
        <w:pStyle w:val="normal"/>
        <w:widowControl/>
        <w:pBdr>
          <w:top w:val="nil"/>
          <w:left w:val="nil"/>
          <w:bottom w:val="nil"/>
          <w:right w:val="nil"/>
          <w:between w:val="nil"/>
        </w:pBdr>
        <w:ind w:firstLine="567"/>
        <w:jc w:val="both"/>
        <w:rPr>
          <w:color w:val="000000"/>
          <w:sz w:val="28"/>
          <w:szCs w:val="28"/>
        </w:rPr>
      </w:pPr>
      <w:r w:rsidRPr="00595039">
        <w:rPr>
          <w:color w:val="000000"/>
          <w:sz w:val="28"/>
          <w:szCs w:val="28"/>
        </w:rPr>
        <w:t xml:space="preserve">2.2. </w:t>
      </w:r>
      <w:r w:rsidR="00400673" w:rsidRPr="00595039">
        <w:rPr>
          <w:color w:val="000000"/>
          <w:sz w:val="28"/>
          <w:szCs w:val="28"/>
        </w:rPr>
        <w:t> </w:t>
      </w:r>
      <w:r w:rsidR="002F343F" w:rsidRPr="00595039">
        <w:rPr>
          <w:color w:val="000000"/>
          <w:sz w:val="28"/>
          <w:szCs w:val="28"/>
        </w:rPr>
        <w:t xml:space="preserve">З метою недопущення збирання, зберігання, використання та поширення інформації з обмеженим доступом </w:t>
      </w:r>
      <w:r w:rsidR="00D11BDD" w:rsidRPr="00595039">
        <w:rPr>
          <w:color w:val="000000"/>
          <w:sz w:val="28"/>
          <w:szCs w:val="28"/>
        </w:rPr>
        <w:t xml:space="preserve">надання інформації </w:t>
      </w:r>
      <w:r w:rsidRPr="00595039">
        <w:rPr>
          <w:color w:val="000000"/>
          <w:sz w:val="28"/>
          <w:szCs w:val="28"/>
        </w:rPr>
        <w:t>здійснюється Сторонами із дотриманням положень Конс</w:t>
      </w:r>
      <w:r w:rsidR="002F343F" w:rsidRPr="00595039">
        <w:rPr>
          <w:color w:val="000000"/>
          <w:sz w:val="28"/>
          <w:szCs w:val="28"/>
        </w:rPr>
        <w:t>титуції України, Закону України</w:t>
      </w:r>
      <w:r w:rsidRPr="00595039">
        <w:rPr>
          <w:color w:val="000000"/>
          <w:sz w:val="28"/>
          <w:szCs w:val="28"/>
        </w:rPr>
        <w:t xml:space="preserve"> від 02.10.1992 № 2657-ХІІ </w:t>
      </w:r>
      <w:r w:rsidR="002F343F" w:rsidRPr="00595039">
        <w:rPr>
          <w:color w:val="000000"/>
          <w:sz w:val="28"/>
          <w:szCs w:val="28"/>
        </w:rPr>
        <w:t xml:space="preserve">«Про інформацію» </w:t>
      </w:r>
      <w:r w:rsidRPr="00595039">
        <w:rPr>
          <w:color w:val="000000"/>
          <w:sz w:val="28"/>
          <w:szCs w:val="28"/>
        </w:rPr>
        <w:t xml:space="preserve">та інших нормативно-правових актів, які регламентують </w:t>
      </w:r>
      <w:r w:rsidR="002F343F" w:rsidRPr="00595039">
        <w:rPr>
          <w:color w:val="000000"/>
          <w:sz w:val="28"/>
          <w:szCs w:val="28"/>
        </w:rPr>
        <w:t>порядок доступу до інформації.</w:t>
      </w:r>
    </w:p>
    <w:p w:rsidR="00DC4112" w:rsidRDefault="00DC4112">
      <w:pPr>
        <w:pStyle w:val="normal"/>
        <w:widowControl/>
        <w:pBdr>
          <w:top w:val="nil"/>
          <w:left w:val="nil"/>
          <w:bottom w:val="nil"/>
          <w:right w:val="nil"/>
          <w:between w:val="nil"/>
        </w:pBdr>
        <w:ind w:firstLine="567"/>
        <w:jc w:val="both"/>
        <w:rPr>
          <w:color w:val="000000"/>
          <w:sz w:val="28"/>
          <w:szCs w:val="28"/>
        </w:rPr>
      </w:pPr>
    </w:p>
    <w:p w:rsidR="00DC4112" w:rsidRDefault="00DC4112">
      <w:pPr>
        <w:pStyle w:val="normal"/>
        <w:widowControl/>
        <w:pBdr>
          <w:top w:val="nil"/>
          <w:left w:val="nil"/>
          <w:bottom w:val="nil"/>
          <w:right w:val="nil"/>
          <w:between w:val="nil"/>
        </w:pBdr>
        <w:ind w:firstLine="567"/>
        <w:jc w:val="center"/>
        <w:rPr>
          <w:b/>
          <w:color w:val="000000"/>
          <w:sz w:val="28"/>
          <w:szCs w:val="28"/>
        </w:rPr>
      </w:pPr>
    </w:p>
    <w:p w:rsidR="00DC4112" w:rsidRDefault="00400673">
      <w:pPr>
        <w:pStyle w:val="normal"/>
        <w:widowControl/>
        <w:pBdr>
          <w:top w:val="nil"/>
          <w:left w:val="nil"/>
          <w:bottom w:val="nil"/>
          <w:right w:val="nil"/>
          <w:between w:val="nil"/>
        </w:pBdr>
        <w:ind w:firstLine="567"/>
        <w:jc w:val="center"/>
        <w:rPr>
          <w:b/>
          <w:color w:val="000000"/>
          <w:sz w:val="28"/>
          <w:szCs w:val="28"/>
        </w:rPr>
      </w:pPr>
      <w:r>
        <w:rPr>
          <w:b/>
          <w:color w:val="000000"/>
          <w:sz w:val="28"/>
          <w:szCs w:val="28"/>
        </w:rPr>
        <w:t>3. Спільна діяльність Сторін</w:t>
      </w:r>
    </w:p>
    <w:p w:rsidR="00DC4112" w:rsidRDefault="00DC4112">
      <w:pPr>
        <w:pStyle w:val="normal"/>
        <w:widowControl/>
        <w:pBdr>
          <w:top w:val="nil"/>
          <w:left w:val="nil"/>
          <w:bottom w:val="nil"/>
          <w:right w:val="nil"/>
          <w:between w:val="nil"/>
        </w:pBdr>
        <w:ind w:firstLine="567"/>
        <w:jc w:val="center"/>
        <w:rPr>
          <w:b/>
          <w:color w:val="000000"/>
          <w:sz w:val="28"/>
          <w:szCs w:val="28"/>
        </w:rPr>
      </w:pP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3.1. З метою належної реалізації напрямів та форм спільної діяльності Сторони:</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3.1.1. зобов’язуються координувати зусилля на спільну діяльність для досягнення цілей, визначених цим Меморандумом;</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3.1.2. проводитимуть зустрічі (семінари, круглі столи, конференції тощо) з метою обговорення питань реалізації Меморандуму, обміну інформацією про діяльність Сторін.</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3.2. Сторони взаємодіють одна з одною з питань виконання умов цього Меморандуму через координаторів, що визначаються Сторонами для розгляду поточних питань і проведення спільних заходів.</w:t>
      </w: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3.3. Сторони використовують можливості і засоби під час виконання завдань, пов’язаних із реалізацією цього Меморандуму, в межах своєї компетенції, наданих прав і обов’язків, взаємно та своєчасно обмінюватись інформацією з питань співпраці.</w:t>
      </w:r>
    </w:p>
    <w:p w:rsidR="00DC4112" w:rsidRDefault="00DC4112">
      <w:pPr>
        <w:pStyle w:val="normal"/>
        <w:widowControl/>
        <w:pBdr>
          <w:top w:val="nil"/>
          <w:left w:val="nil"/>
          <w:bottom w:val="nil"/>
          <w:right w:val="nil"/>
          <w:between w:val="nil"/>
        </w:pBdr>
        <w:ind w:firstLine="567"/>
        <w:jc w:val="both"/>
        <w:rPr>
          <w:color w:val="000000"/>
          <w:sz w:val="28"/>
          <w:szCs w:val="28"/>
        </w:rPr>
      </w:pPr>
    </w:p>
    <w:p w:rsidR="00DC4112" w:rsidRDefault="00DC4112">
      <w:pPr>
        <w:pStyle w:val="normal"/>
        <w:widowControl/>
        <w:pBdr>
          <w:top w:val="nil"/>
          <w:left w:val="nil"/>
          <w:bottom w:val="nil"/>
          <w:right w:val="nil"/>
          <w:between w:val="nil"/>
        </w:pBdr>
        <w:ind w:firstLine="567"/>
        <w:jc w:val="both"/>
        <w:rPr>
          <w:color w:val="000000"/>
          <w:sz w:val="28"/>
          <w:szCs w:val="28"/>
        </w:rPr>
      </w:pPr>
    </w:p>
    <w:p w:rsidR="00A27EB4" w:rsidRDefault="00A27EB4">
      <w:pPr>
        <w:pStyle w:val="normal"/>
        <w:widowControl/>
        <w:pBdr>
          <w:top w:val="nil"/>
          <w:left w:val="nil"/>
          <w:bottom w:val="nil"/>
          <w:right w:val="nil"/>
          <w:between w:val="nil"/>
        </w:pBdr>
        <w:ind w:firstLine="567"/>
        <w:jc w:val="both"/>
        <w:rPr>
          <w:color w:val="000000"/>
          <w:sz w:val="28"/>
          <w:szCs w:val="28"/>
        </w:rPr>
      </w:pPr>
    </w:p>
    <w:p w:rsidR="00DC4112" w:rsidRDefault="00400673">
      <w:pPr>
        <w:pStyle w:val="normal"/>
        <w:widowControl/>
        <w:pBdr>
          <w:top w:val="nil"/>
          <w:left w:val="nil"/>
          <w:bottom w:val="nil"/>
          <w:right w:val="nil"/>
          <w:between w:val="nil"/>
        </w:pBdr>
        <w:ind w:firstLine="567"/>
        <w:jc w:val="center"/>
        <w:rPr>
          <w:b/>
          <w:color w:val="000000"/>
          <w:sz w:val="28"/>
          <w:szCs w:val="28"/>
        </w:rPr>
      </w:pPr>
      <w:r>
        <w:rPr>
          <w:b/>
          <w:color w:val="000000"/>
          <w:sz w:val="28"/>
          <w:szCs w:val="28"/>
        </w:rPr>
        <w:lastRenderedPageBreak/>
        <w:t>4. Співробітництво з іншими установами та організаціями</w:t>
      </w:r>
    </w:p>
    <w:p w:rsidR="00DC4112" w:rsidRDefault="00DC4112">
      <w:pPr>
        <w:pStyle w:val="normal"/>
        <w:widowControl/>
        <w:pBdr>
          <w:top w:val="nil"/>
          <w:left w:val="nil"/>
          <w:bottom w:val="nil"/>
          <w:right w:val="nil"/>
          <w:between w:val="nil"/>
        </w:pBdr>
        <w:ind w:firstLine="567"/>
        <w:rPr>
          <w:color w:val="000000"/>
          <w:sz w:val="28"/>
          <w:szCs w:val="28"/>
        </w:rPr>
      </w:pPr>
    </w:p>
    <w:p w:rsidR="00DC4112" w:rsidRDefault="00400673">
      <w:pPr>
        <w:pStyle w:val="normal"/>
        <w:widowControl/>
        <w:pBdr>
          <w:top w:val="nil"/>
          <w:left w:val="nil"/>
          <w:bottom w:val="nil"/>
          <w:right w:val="nil"/>
          <w:between w:val="nil"/>
        </w:pBdr>
        <w:ind w:firstLine="567"/>
        <w:jc w:val="both"/>
        <w:rPr>
          <w:color w:val="000000"/>
          <w:sz w:val="28"/>
          <w:szCs w:val="28"/>
        </w:rPr>
      </w:pPr>
      <w:r>
        <w:rPr>
          <w:color w:val="000000"/>
          <w:sz w:val="28"/>
          <w:szCs w:val="28"/>
        </w:rPr>
        <w:t>4.1. Для досягнення мети цього Меморандуму Сторони можуть за взаємною згодою запрошувати до співробітництва у рамках узгоджених напрямів інші установи й організації, незалежно від форм власності, фізичних осіб, громадські організації, створювати з ними тимчасові робочі групи.</w:t>
      </w:r>
    </w:p>
    <w:p w:rsidR="00DC4112" w:rsidRDefault="00DC4112">
      <w:pPr>
        <w:pStyle w:val="normal"/>
        <w:widowControl/>
        <w:pBdr>
          <w:top w:val="nil"/>
          <w:left w:val="nil"/>
          <w:bottom w:val="nil"/>
          <w:right w:val="nil"/>
          <w:between w:val="nil"/>
        </w:pBdr>
        <w:ind w:firstLine="567"/>
        <w:jc w:val="both"/>
        <w:rPr>
          <w:color w:val="000000"/>
          <w:sz w:val="28"/>
          <w:szCs w:val="28"/>
        </w:rPr>
      </w:pPr>
    </w:p>
    <w:p w:rsidR="00DC4112" w:rsidRDefault="00DC4112">
      <w:pPr>
        <w:pStyle w:val="normal"/>
        <w:widowControl/>
        <w:pBdr>
          <w:top w:val="nil"/>
          <w:left w:val="nil"/>
          <w:bottom w:val="nil"/>
          <w:right w:val="nil"/>
          <w:between w:val="nil"/>
        </w:pBdr>
        <w:ind w:firstLine="567"/>
        <w:jc w:val="both"/>
        <w:rPr>
          <w:color w:val="000000"/>
          <w:sz w:val="28"/>
          <w:szCs w:val="28"/>
        </w:rPr>
      </w:pPr>
    </w:p>
    <w:p w:rsidR="00DC4112" w:rsidRDefault="00400673">
      <w:pPr>
        <w:pStyle w:val="normal"/>
        <w:widowControl/>
        <w:pBdr>
          <w:top w:val="nil"/>
          <w:left w:val="nil"/>
          <w:bottom w:val="nil"/>
          <w:right w:val="nil"/>
          <w:between w:val="nil"/>
        </w:pBdr>
        <w:ind w:firstLine="567"/>
        <w:jc w:val="center"/>
        <w:rPr>
          <w:b/>
          <w:color w:val="000000"/>
          <w:sz w:val="28"/>
          <w:szCs w:val="28"/>
        </w:rPr>
      </w:pPr>
      <w:r>
        <w:rPr>
          <w:b/>
          <w:color w:val="000000"/>
          <w:sz w:val="28"/>
          <w:szCs w:val="28"/>
        </w:rPr>
        <w:t>5. Прикінцеві положення</w:t>
      </w:r>
    </w:p>
    <w:p w:rsidR="00DC4112" w:rsidRDefault="00DC4112">
      <w:pPr>
        <w:pStyle w:val="normal"/>
        <w:widowControl/>
        <w:pBdr>
          <w:top w:val="nil"/>
          <w:left w:val="nil"/>
          <w:bottom w:val="nil"/>
          <w:right w:val="nil"/>
          <w:between w:val="nil"/>
        </w:pBdr>
        <w:ind w:firstLine="567"/>
        <w:jc w:val="both"/>
        <w:rPr>
          <w:b/>
          <w:color w:val="000000"/>
          <w:sz w:val="28"/>
          <w:szCs w:val="28"/>
        </w:rPr>
      </w:pPr>
    </w:p>
    <w:p w:rsidR="00DC4112" w:rsidRDefault="00400673">
      <w:pPr>
        <w:pStyle w:val="normal"/>
        <w:ind w:firstLine="708"/>
        <w:jc w:val="both"/>
        <w:rPr>
          <w:sz w:val="28"/>
          <w:szCs w:val="28"/>
        </w:rPr>
      </w:pPr>
      <w:r>
        <w:rPr>
          <w:sz w:val="28"/>
          <w:szCs w:val="28"/>
        </w:rPr>
        <w:t>5.1. Цей Меморандум не накладає на Сторони фінансових зобов’язань.</w:t>
      </w:r>
    </w:p>
    <w:p w:rsidR="00DC4112" w:rsidRDefault="00400673">
      <w:pPr>
        <w:pStyle w:val="normal"/>
        <w:ind w:firstLine="708"/>
        <w:jc w:val="both"/>
        <w:rPr>
          <w:sz w:val="28"/>
          <w:szCs w:val="28"/>
        </w:rPr>
      </w:pPr>
      <w:r>
        <w:rPr>
          <w:sz w:val="28"/>
          <w:szCs w:val="28"/>
        </w:rPr>
        <w:t>5.2. Меморандум укладений на невизначений строк та набуває чинності з моменту його підписання обома Сторонами.</w:t>
      </w:r>
    </w:p>
    <w:p w:rsidR="00DC4112" w:rsidRDefault="00400673">
      <w:pPr>
        <w:pStyle w:val="normal"/>
        <w:ind w:firstLine="708"/>
        <w:jc w:val="both"/>
        <w:rPr>
          <w:sz w:val="28"/>
          <w:szCs w:val="28"/>
        </w:rPr>
      </w:pPr>
      <w:r>
        <w:rPr>
          <w:sz w:val="28"/>
          <w:szCs w:val="28"/>
        </w:rPr>
        <w:t>5.3. Спори та розбіжності між Сторонами, що виникають у зв’язку із тлумаченням положень цього Меморандуму або його реалізації, вирішуються шляхом переговорів.</w:t>
      </w:r>
    </w:p>
    <w:p w:rsidR="00DC4112" w:rsidRDefault="00400673">
      <w:pPr>
        <w:pStyle w:val="normal"/>
        <w:ind w:firstLine="708"/>
        <w:jc w:val="both"/>
        <w:rPr>
          <w:sz w:val="28"/>
          <w:szCs w:val="28"/>
        </w:rPr>
      </w:pPr>
      <w:r>
        <w:rPr>
          <w:sz w:val="28"/>
          <w:szCs w:val="28"/>
        </w:rPr>
        <w:t xml:space="preserve">5.4. Зміни та доповнення до Меморандуму вносяться за взаємною згодою Сторін шляхом підписання Сторонами протоколу про внесення змін та доповнень. </w:t>
      </w:r>
    </w:p>
    <w:p w:rsidR="00DC4112" w:rsidRDefault="00400673">
      <w:pPr>
        <w:pStyle w:val="normal"/>
        <w:ind w:firstLine="708"/>
        <w:jc w:val="both"/>
        <w:rPr>
          <w:sz w:val="28"/>
          <w:szCs w:val="28"/>
        </w:rPr>
      </w:pPr>
      <w:r>
        <w:rPr>
          <w:sz w:val="28"/>
          <w:szCs w:val="28"/>
        </w:rPr>
        <w:t>5.5. Будь-яка зі Сторін може припинити дію цього Меморандуму шляхом направлення письмового повідомлення іншій Стороні про свій намір припинити його дію. У такому разі, Меморандум припиняє дію через один місяць з дати отримання іншою Стороною такого письмового повідомлення.</w:t>
      </w:r>
    </w:p>
    <w:p w:rsidR="00DC4112" w:rsidRDefault="00400673">
      <w:pPr>
        <w:pStyle w:val="normal"/>
        <w:ind w:firstLine="708"/>
        <w:jc w:val="both"/>
        <w:rPr>
          <w:sz w:val="28"/>
          <w:szCs w:val="28"/>
        </w:rPr>
      </w:pPr>
      <w:r>
        <w:rPr>
          <w:sz w:val="28"/>
          <w:szCs w:val="28"/>
        </w:rPr>
        <w:t>5.6. Дія цього Меморандуму може бути припинена за взаємною згодою Сторін шляхом підписання Сторонами відповідного протоколу.</w:t>
      </w:r>
    </w:p>
    <w:p w:rsidR="00DC4112" w:rsidRDefault="00400673">
      <w:pPr>
        <w:pStyle w:val="normal"/>
        <w:ind w:firstLine="708"/>
        <w:jc w:val="both"/>
        <w:rPr>
          <w:sz w:val="28"/>
          <w:szCs w:val="28"/>
        </w:rPr>
      </w:pPr>
      <w:r>
        <w:rPr>
          <w:sz w:val="28"/>
          <w:szCs w:val="28"/>
        </w:rPr>
        <w:t>5.7. Текст цього Меморандуму складено українською мовою у двох примірниках по одному для кожної Сторони.</w:t>
      </w:r>
    </w:p>
    <w:p w:rsidR="00DC4112" w:rsidRDefault="00DC4112">
      <w:pPr>
        <w:pStyle w:val="normal"/>
        <w:ind w:firstLine="708"/>
        <w:jc w:val="center"/>
        <w:rPr>
          <w:b/>
          <w:sz w:val="28"/>
          <w:szCs w:val="28"/>
        </w:rPr>
      </w:pPr>
    </w:p>
    <w:p w:rsidR="00DC4112" w:rsidRDefault="00400673">
      <w:pPr>
        <w:pStyle w:val="normal"/>
        <w:ind w:firstLine="708"/>
        <w:jc w:val="center"/>
        <w:rPr>
          <w:b/>
          <w:sz w:val="28"/>
          <w:szCs w:val="28"/>
        </w:rPr>
      </w:pPr>
      <w:r>
        <w:rPr>
          <w:b/>
          <w:sz w:val="28"/>
          <w:szCs w:val="28"/>
        </w:rPr>
        <w:t>6. Юридичні адреси та підписи Сторін:</w:t>
      </w:r>
    </w:p>
    <w:p w:rsidR="00DC4112" w:rsidRDefault="00DC4112">
      <w:pPr>
        <w:pStyle w:val="normal"/>
        <w:ind w:firstLine="708"/>
        <w:jc w:val="center"/>
        <w:rPr>
          <w:b/>
          <w:sz w:val="28"/>
          <w:szCs w:val="28"/>
        </w:rPr>
      </w:pPr>
    </w:p>
    <w:tbl>
      <w:tblPr>
        <w:tblStyle w:val="a5"/>
        <w:tblW w:w="14020" w:type="dxa"/>
        <w:tblInd w:w="0" w:type="dxa"/>
        <w:tblBorders>
          <w:top w:val="nil"/>
          <w:left w:val="nil"/>
          <w:bottom w:val="nil"/>
          <w:right w:val="nil"/>
          <w:insideH w:val="nil"/>
          <w:insideV w:val="nil"/>
        </w:tblBorders>
        <w:tblLayout w:type="fixed"/>
        <w:tblLook w:val="0400"/>
      </w:tblPr>
      <w:tblGrid>
        <w:gridCol w:w="4644"/>
        <w:gridCol w:w="5269"/>
        <w:gridCol w:w="4107"/>
      </w:tblGrid>
      <w:tr w:rsidR="00DC4112" w:rsidTr="00A152FD">
        <w:tc>
          <w:tcPr>
            <w:tcW w:w="4644" w:type="dxa"/>
          </w:tcPr>
          <w:p w:rsidR="00DC4112" w:rsidRDefault="00400673">
            <w:pPr>
              <w:pStyle w:val="normal"/>
              <w:tabs>
                <w:tab w:val="left" w:pos="0"/>
              </w:tabs>
              <w:ind w:left="34" w:hanging="34"/>
              <w:jc w:val="both"/>
              <w:rPr>
                <w:b/>
                <w:sz w:val="25"/>
                <w:szCs w:val="25"/>
              </w:rPr>
            </w:pPr>
            <w:r>
              <w:rPr>
                <w:b/>
                <w:sz w:val="25"/>
                <w:szCs w:val="25"/>
              </w:rPr>
              <w:t>Головне управління Державної</w:t>
            </w:r>
          </w:p>
          <w:p w:rsidR="00DC4112" w:rsidRDefault="00400673">
            <w:pPr>
              <w:pStyle w:val="normal"/>
              <w:tabs>
                <w:tab w:val="left" w:pos="0"/>
              </w:tabs>
              <w:ind w:left="34" w:hanging="34"/>
              <w:jc w:val="both"/>
              <w:rPr>
                <w:b/>
                <w:sz w:val="25"/>
                <w:szCs w:val="25"/>
              </w:rPr>
            </w:pPr>
            <w:r>
              <w:rPr>
                <w:b/>
                <w:sz w:val="25"/>
                <w:szCs w:val="25"/>
              </w:rPr>
              <w:t>податкової служби у м. Києві</w:t>
            </w:r>
          </w:p>
          <w:p w:rsidR="00DC4112" w:rsidRDefault="00DC4112">
            <w:pPr>
              <w:pStyle w:val="normal"/>
              <w:tabs>
                <w:tab w:val="left" w:pos="0"/>
              </w:tabs>
              <w:ind w:left="34" w:right="-142" w:hanging="34"/>
              <w:jc w:val="both"/>
              <w:rPr>
                <w:sz w:val="25"/>
                <w:szCs w:val="25"/>
              </w:rPr>
            </w:pPr>
          </w:p>
          <w:p w:rsidR="00DC4112" w:rsidRDefault="00DC4112">
            <w:pPr>
              <w:pStyle w:val="normal"/>
              <w:tabs>
                <w:tab w:val="left" w:pos="0"/>
              </w:tabs>
              <w:ind w:left="34" w:right="-142" w:hanging="34"/>
              <w:jc w:val="both"/>
              <w:rPr>
                <w:sz w:val="25"/>
                <w:szCs w:val="25"/>
              </w:rPr>
            </w:pPr>
          </w:p>
          <w:p w:rsidR="00DC4112" w:rsidRDefault="00DC4112">
            <w:pPr>
              <w:pStyle w:val="normal"/>
              <w:tabs>
                <w:tab w:val="left" w:pos="0"/>
              </w:tabs>
              <w:ind w:left="34" w:right="-142" w:hanging="34"/>
              <w:jc w:val="both"/>
              <w:rPr>
                <w:sz w:val="25"/>
                <w:szCs w:val="25"/>
              </w:rPr>
            </w:pPr>
          </w:p>
          <w:p w:rsidR="00DC4112" w:rsidRDefault="00400673">
            <w:pPr>
              <w:pStyle w:val="normal"/>
              <w:tabs>
                <w:tab w:val="left" w:pos="0"/>
              </w:tabs>
              <w:ind w:right="-142"/>
              <w:jc w:val="both"/>
              <w:rPr>
                <w:sz w:val="25"/>
                <w:szCs w:val="25"/>
              </w:rPr>
            </w:pPr>
            <w:r>
              <w:rPr>
                <w:sz w:val="25"/>
                <w:szCs w:val="25"/>
              </w:rPr>
              <w:t xml:space="preserve">вул. Шолуденка, 33/19, </w:t>
            </w:r>
          </w:p>
          <w:p w:rsidR="00DC4112" w:rsidRDefault="00400673">
            <w:pPr>
              <w:pStyle w:val="normal"/>
              <w:tabs>
                <w:tab w:val="left" w:pos="0"/>
              </w:tabs>
              <w:ind w:left="34" w:right="-142" w:hanging="34"/>
              <w:jc w:val="both"/>
              <w:rPr>
                <w:sz w:val="25"/>
                <w:szCs w:val="25"/>
              </w:rPr>
            </w:pPr>
            <w:r>
              <w:rPr>
                <w:sz w:val="25"/>
                <w:szCs w:val="25"/>
              </w:rPr>
              <w:t>м. Київ, 04116</w:t>
            </w:r>
          </w:p>
          <w:p w:rsidR="00DC4112" w:rsidRDefault="00DC4112">
            <w:pPr>
              <w:pStyle w:val="normal"/>
              <w:tabs>
                <w:tab w:val="left" w:pos="0"/>
              </w:tabs>
              <w:ind w:left="34" w:hanging="34"/>
              <w:jc w:val="both"/>
              <w:rPr>
                <w:b/>
                <w:sz w:val="25"/>
                <w:szCs w:val="25"/>
              </w:rPr>
            </w:pPr>
          </w:p>
          <w:p w:rsidR="00A27EB4" w:rsidRDefault="00A27EB4">
            <w:pPr>
              <w:pStyle w:val="normal"/>
              <w:tabs>
                <w:tab w:val="left" w:pos="0"/>
              </w:tabs>
              <w:jc w:val="both"/>
              <w:rPr>
                <w:b/>
                <w:sz w:val="25"/>
                <w:szCs w:val="25"/>
              </w:rPr>
            </w:pPr>
          </w:p>
          <w:p w:rsidR="00A27EB4" w:rsidRDefault="00A27EB4">
            <w:pPr>
              <w:pStyle w:val="normal"/>
              <w:tabs>
                <w:tab w:val="left" w:pos="0"/>
              </w:tabs>
              <w:jc w:val="both"/>
              <w:rPr>
                <w:b/>
                <w:sz w:val="25"/>
                <w:szCs w:val="25"/>
              </w:rPr>
            </w:pPr>
          </w:p>
          <w:p w:rsidR="00A27EB4" w:rsidRDefault="00A27EB4">
            <w:pPr>
              <w:pStyle w:val="normal"/>
              <w:tabs>
                <w:tab w:val="left" w:pos="0"/>
              </w:tabs>
              <w:jc w:val="both"/>
              <w:rPr>
                <w:b/>
                <w:sz w:val="25"/>
                <w:szCs w:val="25"/>
              </w:rPr>
            </w:pPr>
          </w:p>
          <w:p w:rsidR="00DC4112" w:rsidRDefault="00400673">
            <w:pPr>
              <w:pStyle w:val="normal"/>
              <w:tabs>
                <w:tab w:val="left" w:pos="0"/>
              </w:tabs>
              <w:jc w:val="both"/>
              <w:rPr>
                <w:b/>
                <w:sz w:val="25"/>
                <w:szCs w:val="25"/>
              </w:rPr>
            </w:pPr>
            <w:r>
              <w:rPr>
                <w:b/>
                <w:sz w:val="25"/>
                <w:szCs w:val="25"/>
              </w:rPr>
              <w:t>В. о. начальника</w:t>
            </w:r>
          </w:p>
          <w:p w:rsidR="00DC4112" w:rsidRDefault="00DC4112">
            <w:pPr>
              <w:pStyle w:val="normal"/>
              <w:tabs>
                <w:tab w:val="left" w:pos="0"/>
              </w:tabs>
              <w:ind w:left="34" w:hanging="34"/>
              <w:jc w:val="both"/>
              <w:rPr>
                <w:sz w:val="25"/>
                <w:szCs w:val="25"/>
              </w:rPr>
            </w:pPr>
          </w:p>
          <w:p w:rsidR="00DC4112" w:rsidRDefault="00400673">
            <w:pPr>
              <w:pStyle w:val="normal"/>
              <w:tabs>
                <w:tab w:val="left" w:pos="0"/>
              </w:tabs>
              <w:ind w:left="34" w:hanging="34"/>
              <w:jc w:val="both"/>
              <w:rPr>
                <w:sz w:val="25"/>
                <w:szCs w:val="25"/>
              </w:rPr>
            </w:pPr>
            <w:r>
              <w:rPr>
                <w:b/>
                <w:sz w:val="25"/>
                <w:szCs w:val="25"/>
              </w:rPr>
              <w:t>Марина ТВЕРДОХЛЄБ</w:t>
            </w:r>
            <w:r>
              <w:rPr>
                <w:sz w:val="25"/>
                <w:szCs w:val="25"/>
              </w:rPr>
              <w:t xml:space="preserve"> </w:t>
            </w:r>
          </w:p>
          <w:p w:rsidR="00DC4112" w:rsidRDefault="00DC4112">
            <w:pPr>
              <w:pStyle w:val="normal"/>
              <w:rPr>
                <w:sz w:val="25"/>
                <w:szCs w:val="25"/>
              </w:rPr>
            </w:pPr>
          </w:p>
        </w:tc>
        <w:tc>
          <w:tcPr>
            <w:tcW w:w="5269" w:type="dxa"/>
          </w:tcPr>
          <w:p w:rsidR="00DC4112" w:rsidRDefault="00400673">
            <w:pPr>
              <w:pStyle w:val="normal"/>
              <w:tabs>
                <w:tab w:val="left" w:pos="0"/>
              </w:tabs>
              <w:rPr>
                <w:b/>
                <w:sz w:val="25"/>
                <w:szCs w:val="25"/>
              </w:rPr>
            </w:pPr>
            <w:r>
              <w:rPr>
                <w:b/>
                <w:sz w:val="25"/>
                <w:szCs w:val="25"/>
              </w:rPr>
              <w:t>Департамент промисловості та розвитку підприємництва виконавчого органу Київської міської ради (Київської міської державної адміністрації)</w:t>
            </w:r>
          </w:p>
          <w:p w:rsidR="00DC4112" w:rsidRDefault="00DC4112">
            <w:pPr>
              <w:pStyle w:val="normal"/>
              <w:tabs>
                <w:tab w:val="left" w:pos="0"/>
              </w:tabs>
              <w:rPr>
                <w:sz w:val="25"/>
                <w:szCs w:val="25"/>
              </w:rPr>
            </w:pPr>
          </w:p>
          <w:p w:rsidR="00DC4112" w:rsidRDefault="00400673">
            <w:pPr>
              <w:pStyle w:val="normal"/>
              <w:tabs>
                <w:tab w:val="left" w:pos="0"/>
              </w:tabs>
              <w:rPr>
                <w:b/>
                <w:sz w:val="25"/>
                <w:szCs w:val="25"/>
              </w:rPr>
            </w:pPr>
            <w:r>
              <w:rPr>
                <w:sz w:val="25"/>
                <w:szCs w:val="25"/>
              </w:rPr>
              <w:t>вул. Басейна,1/2-А,</w:t>
            </w:r>
          </w:p>
          <w:p w:rsidR="00DC4112" w:rsidRDefault="00400673">
            <w:pPr>
              <w:pStyle w:val="normal"/>
              <w:tabs>
                <w:tab w:val="left" w:pos="0"/>
              </w:tabs>
              <w:jc w:val="both"/>
              <w:rPr>
                <w:sz w:val="25"/>
                <w:szCs w:val="25"/>
              </w:rPr>
            </w:pPr>
            <w:r>
              <w:rPr>
                <w:sz w:val="25"/>
                <w:szCs w:val="25"/>
              </w:rPr>
              <w:t>м. Київ, 01004</w:t>
            </w:r>
          </w:p>
          <w:p w:rsidR="00DC4112" w:rsidRDefault="00DC4112">
            <w:pPr>
              <w:pStyle w:val="normal"/>
              <w:tabs>
                <w:tab w:val="left" w:pos="0"/>
              </w:tabs>
              <w:jc w:val="both"/>
              <w:rPr>
                <w:b/>
                <w:sz w:val="25"/>
                <w:szCs w:val="25"/>
              </w:rPr>
            </w:pPr>
          </w:p>
          <w:p w:rsidR="00A27EB4" w:rsidRDefault="00A27EB4">
            <w:pPr>
              <w:pStyle w:val="normal"/>
              <w:rPr>
                <w:b/>
                <w:sz w:val="25"/>
                <w:szCs w:val="25"/>
              </w:rPr>
            </w:pPr>
          </w:p>
          <w:p w:rsidR="00A27EB4" w:rsidRDefault="00A27EB4">
            <w:pPr>
              <w:pStyle w:val="normal"/>
              <w:rPr>
                <w:b/>
                <w:sz w:val="25"/>
                <w:szCs w:val="25"/>
              </w:rPr>
            </w:pPr>
          </w:p>
          <w:p w:rsidR="00A27EB4" w:rsidRDefault="00A27EB4">
            <w:pPr>
              <w:pStyle w:val="normal"/>
              <w:rPr>
                <w:b/>
                <w:sz w:val="25"/>
                <w:szCs w:val="25"/>
              </w:rPr>
            </w:pPr>
          </w:p>
          <w:p w:rsidR="00DC4112" w:rsidRDefault="00400673">
            <w:pPr>
              <w:pStyle w:val="normal"/>
              <w:rPr>
                <w:b/>
                <w:sz w:val="25"/>
                <w:szCs w:val="25"/>
              </w:rPr>
            </w:pPr>
            <w:r>
              <w:rPr>
                <w:b/>
                <w:sz w:val="25"/>
                <w:szCs w:val="25"/>
              </w:rPr>
              <w:t xml:space="preserve">Директор </w:t>
            </w:r>
          </w:p>
          <w:p w:rsidR="00DC4112" w:rsidRDefault="00DC4112">
            <w:pPr>
              <w:pStyle w:val="normal"/>
              <w:rPr>
                <w:b/>
                <w:sz w:val="25"/>
                <w:szCs w:val="25"/>
              </w:rPr>
            </w:pPr>
          </w:p>
          <w:p w:rsidR="00DC4112" w:rsidRDefault="00400673">
            <w:pPr>
              <w:pStyle w:val="normal"/>
              <w:jc w:val="both"/>
              <w:rPr>
                <w:b/>
                <w:sz w:val="25"/>
                <w:szCs w:val="25"/>
              </w:rPr>
            </w:pPr>
            <w:bookmarkStart w:id="0" w:name="_gjdgxs" w:colFirst="0" w:colLast="0"/>
            <w:bookmarkEnd w:id="0"/>
            <w:r>
              <w:rPr>
                <w:b/>
                <w:sz w:val="25"/>
                <w:szCs w:val="25"/>
              </w:rPr>
              <w:t>Володимир КОСТІКОВ</w:t>
            </w:r>
          </w:p>
          <w:p w:rsidR="00DC4112" w:rsidRDefault="00DC4112">
            <w:pPr>
              <w:pStyle w:val="normal"/>
              <w:tabs>
                <w:tab w:val="left" w:pos="0"/>
              </w:tabs>
              <w:jc w:val="both"/>
              <w:rPr>
                <w:sz w:val="25"/>
                <w:szCs w:val="25"/>
              </w:rPr>
            </w:pPr>
          </w:p>
        </w:tc>
        <w:tc>
          <w:tcPr>
            <w:tcW w:w="4107" w:type="dxa"/>
          </w:tcPr>
          <w:p w:rsidR="00DC4112" w:rsidRDefault="00DC4112">
            <w:pPr>
              <w:pStyle w:val="normal"/>
              <w:jc w:val="center"/>
              <w:rPr>
                <w:sz w:val="25"/>
                <w:szCs w:val="25"/>
              </w:rPr>
            </w:pPr>
          </w:p>
        </w:tc>
      </w:tr>
    </w:tbl>
    <w:p w:rsidR="00DC4112" w:rsidRDefault="00DC4112">
      <w:pPr>
        <w:pStyle w:val="normal"/>
        <w:widowControl/>
        <w:pBdr>
          <w:top w:val="nil"/>
          <w:left w:val="nil"/>
          <w:bottom w:val="nil"/>
          <w:right w:val="nil"/>
          <w:between w:val="nil"/>
        </w:pBdr>
        <w:jc w:val="both"/>
        <w:rPr>
          <w:color w:val="000000"/>
          <w:sz w:val="28"/>
          <w:szCs w:val="28"/>
        </w:rPr>
      </w:pPr>
    </w:p>
    <w:sectPr w:rsidR="00DC4112" w:rsidSect="00A27EB4">
      <w:headerReference w:type="even" r:id="rId6"/>
      <w:pgSz w:w="11905" w:h="16837"/>
      <w:pgMar w:top="567" w:right="851" w:bottom="709"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A8E" w:rsidRDefault="004E2A8E" w:rsidP="00DC4112">
      <w:r>
        <w:separator/>
      </w:r>
    </w:p>
  </w:endnote>
  <w:endnote w:type="continuationSeparator" w:id="1">
    <w:p w:rsidR="004E2A8E" w:rsidRDefault="004E2A8E" w:rsidP="00DC4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A8E" w:rsidRDefault="004E2A8E" w:rsidP="00DC4112">
      <w:r>
        <w:separator/>
      </w:r>
    </w:p>
  </w:footnote>
  <w:footnote w:type="continuationSeparator" w:id="1">
    <w:p w:rsidR="004E2A8E" w:rsidRDefault="004E2A8E" w:rsidP="00DC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12" w:rsidRDefault="00DC4112">
    <w:pPr>
      <w:pStyle w:val="normal"/>
      <w:widowControl/>
      <w:pBdr>
        <w:top w:val="nil"/>
        <w:left w:val="nil"/>
        <w:bottom w:val="nil"/>
        <w:right w:val="nil"/>
        <w:between w:val="nil"/>
      </w:pBdr>
      <w:ind w:left="4630"/>
      <w:jc w:val="both"/>
      <w:rPr>
        <w:color w:val="00000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footnotePr>
    <w:footnote w:id="0"/>
    <w:footnote w:id="1"/>
  </w:footnotePr>
  <w:endnotePr>
    <w:endnote w:id="0"/>
    <w:endnote w:id="1"/>
  </w:endnotePr>
  <w:compat/>
  <w:rsids>
    <w:rsidRoot w:val="00DC4112"/>
    <w:rsid w:val="000B5B90"/>
    <w:rsid w:val="001767C4"/>
    <w:rsid w:val="0021099A"/>
    <w:rsid w:val="002F343F"/>
    <w:rsid w:val="00346448"/>
    <w:rsid w:val="00372D6A"/>
    <w:rsid w:val="003E5C76"/>
    <w:rsid w:val="00400673"/>
    <w:rsid w:val="004E2A8E"/>
    <w:rsid w:val="005666AF"/>
    <w:rsid w:val="00595039"/>
    <w:rsid w:val="005F368C"/>
    <w:rsid w:val="00871471"/>
    <w:rsid w:val="00A152FD"/>
    <w:rsid w:val="00A27EB4"/>
    <w:rsid w:val="00A3148F"/>
    <w:rsid w:val="00AA0C41"/>
    <w:rsid w:val="00C34643"/>
    <w:rsid w:val="00CC44C6"/>
    <w:rsid w:val="00D11BDD"/>
    <w:rsid w:val="00DC4112"/>
    <w:rsid w:val="00E24A6E"/>
    <w:rsid w:val="00E8662A"/>
    <w:rsid w:val="00F36ABB"/>
    <w:rsid w:val="00FD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9A"/>
  </w:style>
  <w:style w:type="paragraph" w:styleId="1">
    <w:name w:val="heading 1"/>
    <w:basedOn w:val="normal"/>
    <w:next w:val="normal"/>
    <w:rsid w:val="00DC4112"/>
    <w:pPr>
      <w:keepNext/>
      <w:keepLines/>
      <w:spacing w:before="480" w:after="120"/>
      <w:outlineLvl w:val="0"/>
    </w:pPr>
    <w:rPr>
      <w:b/>
      <w:sz w:val="48"/>
      <w:szCs w:val="48"/>
    </w:rPr>
  </w:style>
  <w:style w:type="paragraph" w:styleId="2">
    <w:name w:val="heading 2"/>
    <w:basedOn w:val="normal"/>
    <w:next w:val="normal"/>
    <w:rsid w:val="00DC4112"/>
    <w:pPr>
      <w:keepNext/>
      <w:keepLines/>
      <w:spacing w:before="360" w:after="80"/>
      <w:outlineLvl w:val="1"/>
    </w:pPr>
    <w:rPr>
      <w:b/>
      <w:sz w:val="36"/>
      <w:szCs w:val="36"/>
    </w:rPr>
  </w:style>
  <w:style w:type="paragraph" w:styleId="3">
    <w:name w:val="heading 3"/>
    <w:basedOn w:val="normal"/>
    <w:next w:val="normal"/>
    <w:rsid w:val="00DC4112"/>
    <w:pPr>
      <w:keepNext/>
      <w:keepLines/>
      <w:spacing w:before="280" w:after="80"/>
      <w:outlineLvl w:val="2"/>
    </w:pPr>
    <w:rPr>
      <w:b/>
      <w:sz w:val="28"/>
      <w:szCs w:val="28"/>
    </w:rPr>
  </w:style>
  <w:style w:type="paragraph" w:styleId="4">
    <w:name w:val="heading 4"/>
    <w:basedOn w:val="normal"/>
    <w:next w:val="normal"/>
    <w:rsid w:val="00DC4112"/>
    <w:pPr>
      <w:keepNext/>
      <w:keepLines/>
      <w:spacing w:before="240" w:after="40"/>
      <w:outlineLvl w:val="3"/>
    </w:pPr>
    <w:rPr>
      <w:b/>
    </w:rPr>
  </w:style>
  <w:style w:type="paragraph" w:styleId="5">
    <w:name w:val="heading 5"/>
    <w:basedOn w:val="normal"/>
    <w:next w:val="normal"/>
    <w:rsid w:val="00DC4112"/>
    <w:pPr>
      <w:keepNext/>
      <w:keepLines/>
      <w:spacing w:before="220" w:after="40"/>
      <w:outlineLvl w:val="4"/>
    </w:pPr>
    <w:rPr>
      <w:b/>
      <w:sz w:val="22"/>
      <w:szCs w:val="22"/>
    </w:rPr>
  </w:style>
  <w:style w:type="paragraph" w:styleId="6">
    <w:name w:val="heading 6"/>
    <w:basedOn w:val="normal"/>
    <w:next w:val="normal"/>
    <w:rsid w:val="00DC41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4112"/>
  </w:style>
  <w:style w:type="table" w:customStyle="1" w:styleId="TableNormal">
    <w:name w:val="Table Normal"/>
    <w:rsid w:val="00DC4112"/>
    <w:tblPr>
      <w:tblCellMar>
        <w:top w:w="0" w:type="dxa"/>
        <w:left w:w="0" w:type="dxa"/>
        <w:bottom w:w="0" w:type="dxa"/>
        <w:right w:w="0" w:type="dxa"/>
      </w:tblCellMar>
    </w:tblPr>
  </w:style>
  <w:style w:type="paragraph" w:styleId="a3">
    <w:name w:val="Title"/>
    <w:basedOn w:val="normal"/>
    <w:next w:val="normal"/>
    <w:rsid w:val="00DC4112"/>
    <w:pPr>
      <w:keepNext/>
      <w:keepLines/>
      <w:spacing w:before="480" w:after="120"/>
    </w:pPr>
    <w:rPr>
      <w:b/>
      <w:sz w:val="72"/>
      <w:szCs w:val="72"/>
    </w:rPr>
  </w:style>
  <w:style w:type="paragraph" w:styleId="a4">
    <w:name w:val="Subtitle"/>
    <w:basedOn w:val="normal"/>
    <w:next w:val="normal"/>
    <w:rsid w:val="00DC4112"/>
    <w:pPr>
      <w:keepNext/>
      <w:keepLines/>
      <w:spacing w:before="360" w:after="80"/>
    </w:pPr>
    <w:rPr>
      <w:rFonts w:ascii="Georgia" w:eastAsia="Georgia" w:hAnsi="Georgia" w:cs="Georgia"/>
      <w:i/>
      <w:color w:val="666666"/>
      <w:sz w:val="48"/>
      <w:szCs w:val="48"/>
    </w:rPr>
  </w:style>
  <w:style w:type="table" w:customStyle="1" w:styleId="a5">
    <w:basedOn w:val="TableNormal"/>
    <w:rsid w:val="00DC411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Карина Сергіївна</dc:creator>
  <cp:lastModifiedBy>user</cp:lastModifiedBy>
  <cp:revision>4</cp:revision>
  <dcterms:created xsi:type="dcterms:W3CDTF">2023-10-09T06:30:00Z</dcterms:created>
  <dcterms:modified xsi:type="dcterms:W3CDTF">2023-10-09T06:41:00Z</dcterms:modified>
</cp:coreProperties>
</file>