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9A" w:rsidRDefault="0038329A">
      <w:pPr>
        <w:jc w:val="center"/>
        <w:rPr>
          <w:b/>
          <w:spacing w:val="-2"/>
          <w:sz w:val="28"/>
          <w:szCs w:val="28"/>
          <w:lang w:val="en-US"/>
        </w:rPr>
      </w:pPr>
    </w:p>
    <w:p w:rsidR="00C63530" w:rsidRPr="007C24F8" w:rsidRDefault="009D6D9B">
      <w:pPr>
        <w:jc w:val="center"/>
        <w:rPr>
          <w:b/>
          <w:spacing w:val="-2"/>
          <w:sz w:val="28"/>
          <w:szCs w:val="28"/>
          <w:lang w:val="uk-UA"/>
        </w:rPr>
      </w:pPr>
      <w:r w:rsidRPr="007C24F8">
        <w:rPr>
          <w:b/>
          <w:spacing w:val="-2"/>
          <w:sz w:val="28"/>
          <w:szCs w:val="28"/>
          <w:lang w:val="uk-UA"/>
        </w:rPr>
        <w:t>ЗВІТ</w:t>
      </w:r>
    </w:p>
    <w:p w:rsidR="00C63530" w:rsidRPr="007C24F8" w:rsidRDefault="009D6D9B">
      <w:pPr>
        <w:jc w:val="center"/>
        <w:rPr>
          <w:b/>
          <w:spacing w:val="-2"/>
          <w:sz w:val="28"/>
          <w:szCs w:val="28"/>
          <w:lang w:val="uk-UA"/>
        </w:rPr>
      </w:pPr>
      <w:r w:rsidRPr="007C24F8">
        <w:rPr>
          <w:b/>
          <w:spacing w:val="-2"/>
          <w:sz w:val="28"/>
          <w:szCs w:val="28"/>
          <w:lang w:val="uk-UA"/>
        </w:rPr>
        <w:t>про роботу із запитами на отримання публічної інформації,</w:t>
      </w:r>
    </w:p>
    <w:p w:rsidR="00C63530" w:rsidRPr="007C24F8" w:rsidRDefault="009D6D9B">
      <w:pPr>
        <w:jc w:val="center"/>
        <w:rPr>
          <w:b/>
          <w:spacing w:val="-2"/>
          <w:sz w:val="28"/>
          <w:szCs w:val="28"/>
          <w:lang w:val="uk-UA"/>
        </w:rPr>
      </w:pPr>
      <w:r w:rsidRPr="007C24F8">
        <w:rPr>
          <w:b/>
          <w:spacing w:val="-2"/>
          <w:sz w:val="28"/>
          <w:szCs w:val="28"/>
          <w:lang w:val="uk-UA"/>
        </w:rPr>
        <w:t>які надійшли до Головного управління ДПС у м. Києві</w:t>
      </w:r>
    </w:p>
    <w:p w:rsidR="00C63530" w:rsidRPr="007C24F8" w:rsidRDefault="00F01E65">
      <w:pPr>
        <w:jc w:val="center"/>
        <w:rPr>
          <w:b/>
          <w:spacing w:val="-2"/>
          <w:sz w:val="28"/>
          <w:szCs w:val="28"/>
          <w:lang w:val="uk-UA"/>
        </w:rPr>
      </w:pPr>
      <w:r>
        <w:rPr>
          <w:b/>
          <w:spacing w:val="-2"/>
          <w:sz w:val="28"/>
          <w:szCs w:val="28"/>
          <w:lang w:val="uk-UA"/>
        </w:rPr>
        <w:t>у</w:t>
      </w:r>
      <w:r w:rsidR="009D6D9B" w:rsidRPr="007C24F8">
        <w:rPr>
          <w:b/>
          <w:spacing w:val="-2"/>
          <w:sz w:val="28"/>
          <w:szCs w:val="28"/>
          <w:lang w:val="uk-UA"/>
        </w:rPr>
        <w:t xml:space="preserve"> </w:t>
      </w:r>
      <w:r w:rsidR="00973475" w:rsidRPr="007C24F8">
        <w:rPr>
          <w:b/>
          <w:spacing w:val="-2"/>
          <w:sz w:val="28"/>
          <w:szCs w:val="28"/>
          <w:lang w:val="uk-UA"/>
        </w:rPr>
        <w:t>січні</w:t>
      </w:r>
      <w:r w:rsidR="00683F8B">
        <w:rPr>
          <w:b/>
          <w:spacing w:val="-2"/>
          <w:sz w:val="28"/>
          <w:szCs w:val="28"/>
          <w:lang w:val="uk-UA"/>
        </w:rPr>
        <w:t xml:space="preserve"> </w:t>
      </w:r>
      <w:r w:rsidR="00286A5C">
        <w:rPr>
          <w:b/>
          <w:spacing w:val="-2"/>
          <w:sz w:val="28"/>
          <w:szCs w:val="28"/>
          <w:lang w:val="uk-UA"/>
        </w:rPr>
        <w:t>-</w:t>
      </w:r>
      <w:r w:rsidR="00683F8B">
        <w:rPr>
          <w:b/>
          <w:spacing w:val="-2"/>
          <w:sz w:val="28"/>
          <w:szCs w:val="28"/>
          <w:lang w:val="uk-UA"/>
        </w:rPr>
        <w:t xml:space="preserve"> </w:t>
      </w:r>
      <w:r w:rsidR="003E4F71">
        <w:rPr>
          <w:b/>
          <w:spacing w:val="-2"/>
          <w:sz w:val="28"/>
          <w:szCs w:val="28"/>
          <w:lang w:val="uk-UA"/>
        </w:rPr>
        <w:t>серпні</w:t>
      </w:r>
      <w:r w:rsidR="00973475" w:rsidRPr="007C24F8">
        <w:rPr>
          <w:b/>
          <w:spacing w:val="-2"/>
          <w:sz w:val="28"/>
          <w:szCs w:val="28"/>
          <w:lang w:val="uk-UA"/>
        </w:rPr>
        <w:t xml:space="preserve"> </w:t>
      </w:r>
      <w:r w:rsidR="009D6D9B" w:rsidRPr="007C24F8">
        <w:rPr>
          <w:b/>
          <w:spacing w:val="-2"/>
          <w:sz w:val="28"/>
          <w:szCs w:val="28"/>
          <w:lang w:val="uk-UA"/>
        </w:rPr>
        <w:t>202</w:t>
      </w:r>
      <w:r w:rsidR="00973475" w:rsidRPr="007C24F8">
        <w:rPr>
          <w:b/>
          <w:spacing w:val="-2"/>
          <w:sz w:val="28"/>
          <w:szCs w:val="28"/>
          <w:lang w:val="uk-UA"/>
        </w:rPr>
        <w:t>5</w:t>
      </w:r>
      <w:r w:rsidR="009D6D9B" w:rsidRPr="007C24F8">
        <w:rPr>
          <w:b/>
          <w:spacing w:val="-2"/>
          <w:sz w:val="28"/>
          <w:szCs w:val="28"/>
          <w:lang w:val="uk-UA"/>
        </w:rPr>
        <w:t xml:space="preserve"> ро</w:t>
      </w:r>
      <w:r w:rsidR="00973475" w:rsidRPr="007C24F8">
        <w:rPr>
          <w:b/>
          <w:spacing w:val="-2"/>
          <w:sz w:val="28"/>
          <w:szCs w:val="28"/>
          <w:lang w:val="uk-UA"/>
        </w:rPr>
        <w:t>ку</w:t>
      </w:r>
    </w:p>
    <w:p w:rsidR="00C63530" w:rsidRPr="007C24F8" w:rsidRDefault="00C63530">
      <w:pPr>
        <w:ind w:right="-2"/>
        <w:rPr>
          <w:sz w:val="28"/>
          <w:szCs w:val="28"/>
          <w:lang w:val="uk-UA"/>
        </w:rPr>
      </w:pPr>
    </w:p>
    <w:p w:rsidR="00C63530" w:rsidRPr="007C24F8" w:rsidRDefault="009D6D9B">
      <w:pPr>
        <w:widowControl w:val="0"/>
        <w:tabs>
          <w:tab w:val="left" w:pos="720"/>
        </w:tabs>
        <w:ind w:firstLine="567"/>
        <w:jc w:val="both"/>
        <w:rPr>
          <w:lang w:val="uk-UA"/>
        </w:rPr>
      </w:pPr>
      <w:r w:rsidRPr="007C24F8">
        <w:rPr>
          <w:spacing w:val="-2"/>
          <w:sz w:val="28"/>
          <w:szCs w:val="28"/>
          <w:lang w:val="uk-UA"/>
        </w:rPr>
        <w:t>З метою забезпечення права на доступ до публічної інформації</w:t>
      </w:r>
      <w:r w:rsidRPr="007C24F8">
        <w:rPr>
          <w:bCs/>
          <w:spacing w:val="-2"/>
          <w:sz w:val="28"/>
          <w:szCs w:val="28"/>
          <w:lang w:val="uk-UA"/>
        </w:rPr>
        <w:t xml:space="preserve"> </w:t>
      </w:r>
      <w:r w:rsidRPr="007C24F8">
        <w:rPr>
          <w:spacing w:val="-2"/>
          <w:sz w:val="28"/>
          <w:szCs w:val="28"/>
          <w:lang w:val="uk-UA"/>
        </w:rPr>
        <w:t xml:space="preserve">відповідно до Закону України від 13 січня 2011 року № 2939-VI </w:t>
      </w:r>
      <w:r w:rsidRPr="007C24F8">
        <w:rPr>
          <w:bCs/>
          <w:spacing w:val="-2"/>
          <w:sz w:val="28"/>
          <w:szCs w:val="28"/>
          <w:lang w:val="uk-UA"/>
        </w:rPr>
        <w:t xml:space="preserve">«Про доступ до публічної інформації» (зі </w:t>
      </w:r>
      <w:r w:rsidRPr="007C24F8">
        <w:rPr>
          <w:spacing w:val="-2"/>
          <w:sz w:val="28"/>
          <w:szCs w:val="28"/>
          <w:lang w:val="uk-UA"/>
        </w:rPr>
        <w:t>змінами; далі – Закон) Головним управлінням ДПС у м. Києві забезпечено розгляд запитів на отримання публічної інформації та надання відповідей на них.</w:t>
      </w:r>
    </w:p>
    <w:p w:rsidR="00C63530" w:rsidRPr="007C24F8" w:rsidRDefault="009D6D9B">
      <w:pPr>
        <w:ind w:firstLine="567"/>
        <w:jc w:val="both"/>
      </w:pPr>
      <w:r w:rsidRPr="007C24F8">
        <w:rPr>
          <w:spacing w:val="-2"/>
          <w:sz w:val="28"/>
          <w:szCs w:val="28"/>
          <w:lang w:val="uk-UA"/>
        </w:rPr>
        <w:t>Та</w:t>
      </w:r>
      <w:r w:rsidR="00F01E65">
        <w:rPr>
          <w:spacing w:val="-2"/>
          <w:sz w:val="28"/>
          <w:szCs w:val="28"/>
          <w:lang w:val="uk-UA"/>
        </w:rPr>
        <w:t>к, у</w:t>
      </w:r>
      <w:r w:rsidRPr="007C24F8">
        <w:rPr>
          <w:spacing w:val="-2"/>
          <w:sz w:val="28"/>
          <w:szCs w:val="28"/>
          <w:lang w:val="uk-UA"/>
        </w:rPr>
        <w:t xml:space="preserve"> </w:t>
      </w:r>
      <w:r w:rsidR="00973475" w:rsidRPr="007C24F8">
        <w:rPr>
          <w:spacing w:val="-2"/>
          <w:sz w:val="28"/>
          <w:szCs w:val="28"/>
          <w:lang w:val="uk-UA"/>
        </w:rPr>
        <w:t>січні</w:t>
      </w:r>
      <w:r w:rsidR="00683F8B">
        <w:rPr>
          <w:spacing w:val="-2"/>
          <w:sz w:val="28"/>
          <w:szCs w:val="28"/>
          <w:lang w:val="uk-UA"/>
        </w:rPr>
        <w:t xml:space="preserve"> </w:t>
      </w:r>
      <w:r w:rsidR="00286A5C">
        <w:rPr>
          <w:spacing w:val="-2"/>
          <w:sz w:val="28"/>
          <w:szCs w:val="28"/>
          <w:lang w:val="uk-UA"/>
        </w:rPr>
        <w:t>-</w:t>
      </w:r>
      <w:r w:rsidR="00683F8B">
        <w:rPr>
          <w:spacing w:val="-2"/>
          <w:sz w:val="28"/>
          <w:szCs w:val="28"/>
          <w:lang w:val="uk-UA"/>
        </w:rPr>
        <w:t xml:space="preserve"> </w:t>
      </w:r>
      <w:r w:rsidR="003E4F71">
        <w:rPr>
          <w:spacing w:val="-2"/>
          <w:sz w:val="28"/>
          <w:szCs w:val="28"/>
          <w:lang w:val="uk-UA"/>
        </w:rPr>
        <w:t>серпні</w:t>
      </w:r>
      <w:r w:rsidR="00973475" w:rsidRPr="007C24F8">
        <w:rPr>
          <w:spacing w:val="-2"/>
          <w:sz w:val="28"/>
          <w:szCs w:val="28"/>
          <w:lang w:val="uk-UA"/>
        </w:rPr>
        <w:t xml:space="preserve"> </w:t>
      </w:r>
      <w:r w:rsidR="00DE3215" w:rsidRPr="007C24F8">
        <w:rPr>
          <w:spacing w:val="-2"/>
          <w:sz w:val="28"/>
          <w:szCs w:val="28"/>
          <w:lang w:val="uk-UA"/>
        </w:rPr>
        <w:t>202</w:t>
      </w:r>
      <w:r w:rsidR="00973475" w:rsidRPr="007C24F8">
        <w:rPr>
          <w:spacing w:val="-2"/>
          <w:sz w:val="28"/>
          <w:szCs w:val="28"/>
          <w:lang w:val="uk-UA"/>
        </w:rPr>
        <w:t>5</w:t>
      </w:r>
      <w:r w:rsidRPr="007C24F8">
        <w:rPr>
          <w:spacing w:val="-2"/>
          <w:sz w:val="28"/>
          <w:szCs w:val="28"/>
          <w:lang w:val="uk-UA"/>
        </w:rPr>
        <w:t xml:space="preserve"> ро</w:t>
      </w:r>
      <w:r w:rsidR="00973475" w:rsidRPr="007C24F8">
        <w:rPr>
          <w:spacing w:val="-2"/>
          <w:sz w:val="28"/>
          <w:szCs w:val="28"/>
          <w:lang w:val="uk-UA"/>
        </w:rPr>
        <w:t>ку</w:t>
      </w:r>
      <w:r w:rsidRPr="007C24F8">
        <w:rPr>
          <w:spacing w:val="-2"/>
          <w:sz w:val="28"/>
          <w:szCs w:val="28"/>
          <w:lang w:val="uk-UA"/>
        </w:rPr>
        <w:t xml:space="preserve"> до Головного у</w:t>
      </w:r>
      <w:r w:rsidR="00EC136C" w:rsidRPr="007C24F8">
        <w:rPr>
          <w:spacing w:val="-2"/>
          <w:sz w:val="28"/>
          <w:szCs w:val="28"/>
          <w:lang w:val="uk-UA"/>
        </w:rPr>
        <w:t>правління ДПС у м. Києві надійш</w:t>
      </w:r>
      <w:r w:rsidR="00022596" w:rsidRPr="007C24F8">
        <w:rPr>
          <w:spacing w:val="-2"/>
          <w:sz w:val="28"/>
          <w:szCs w:val="28"/>
          <w:lang w:val="uk-UA"/>
        </w:rPr>
        <w:t>ло</w:t>
      </w:r>
      <w:r w:rsidRPr="007C24F8">
        <w:rPr>
          <w:spacing w:val="-2"/>
          <w:sz w:val="28"/>
          <w:szCs w:val="28"/>
          <w:lang w:val="uk-UA"/>
        </w:rPr>
        <w:t xml:space="preserve"> </w:t>
      </w:r>
      <w:r w:rsidR="003E4F71">
        <w:rPr>
          <w:spacing w:val="-2"/>
          <w:sz w:val="28"/>
          <w:szCs w:val="28"/>
          <w:lang w:val="uk-UA"/>
        </w:rPr>
        <w:t>474</w:t>
      </w:r>
      <w:r w:rsidR="00684D24" w:rsidRPr="007C24F8">
        <w:rPr>
          <w:spacing w:val="-2"/>
          <w:sz w:val="28"/>
          <w:szCs w:val="28"/>
          <w:lang w:val="uk-UA"/>
        </w:rPr>
        <w:t> </w:t>
      </w:r>
      <w:r w:rsidRPr="007C24F8">
        <w:rPr>
          <w:spacing w:val="-2"/>
          <w:sz w:val="28"/>
          <w:szCs w:val="28"/>
          <w:lang w:val="uk-UA"/>
        </w:rPr>
        <w:t>запит</w:t>
      </w:r>
      <w:r w:rsidR="003E4F71">
        <w:rPr>
          <w:spacing w:val="-2"/>
          <w:sz w:val="28"/>
          <w:szCs w:val="28"/>
          <w:lang w:val="uk-UA"/>
        </w:rPr>
        <w:t>и</w:t>
      </w:r>
      <w:r w:rsidRPr="007C24F8">
        <w:rPr>
          <w:spacing w:val="-2"/>
          <w:sz w:val="28"/>
          <w:szCs w:val="28"/>
          <w:lang w:val="uk-UA"/>
        </w:rPr>
        <w:t xml:space="preserve">, в яких містилось посилання на Закон </w:t>
      </w:r>
      <w:r w:rsidRPr="007B57B1">
        <w:rPr>
          <w:i/>
          <w:sz w:val="28"/>
          <w:szCs w:val="28"/>
          <w:lang w:val="uk-UA"/>
        </w:rPr>
        <w:t>(діаграма 1)</w:t>
      </w:r>
      <w:r w:rsidRPr="007B57B1">
        <w:rPr>
          <w:spacing w:val="-2"/>
          <w:sz w:val="28"/>
          <w:szCs w:val="28"/>
          <w:lang w:val="uk-UA"/>
        </w:rPr>
        <w:t>,</w:t>
      </w:r>
      <w:r w:rsidRPr="007C24F8">
        <w:rPr>
          <w:spacing w:val="-2"/>
          <w:sz w:val="28"/>
          <w:szCs w:val="28"/>
          <w:lang w:val="uk-UA"/>
        </w:rPr>
        <w:t xml:space="preserve"> з них:</w:t>
      </w:r>
    </w:p>
    <w:p w:rsidR="00C63530" w:rsidRPr="007C24F8" w:rsidRDefault="003E4F71">
      <w:pPr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460</w:t>
      </w:r>
      <w:r w:rsidR="00626FAF" w:rsidRPr="007C24F8">
        <w:rPr>
          <w:spacing w:val="-2"/>
          <w:sz w:val="28"/>
          <w:szCs w:val="28"/>
          <w:lang w:val="uk-UA"/>
        </w:rPr>
        <w:t xml:space="preserve"> </w:t>
      </w:r>
      <w:r w:rsidR="009D6D9B" w:rsidRPr="007C24F8">
        <w:rPr>
          <w:spacing w:val="-2"/>
          <w:sz w:val="28"/>
          <w:szCs w:val="28"/>
          <w:lang w:val="uk-UA"/>
        </w:rPr>
        <w:t>запит</w:t>
      </w:r>
      <w:r w:rsidR="0008466E" w:rsidRPr="007C24F8">
        <w:rPr>
          <w:spacing w:val="-2"/>
          <w:sz w:val="28"/>
          <w:szCs w:val="28"/>
          <w:lang w:val="uk-UA"/>
        </w:rPr>
        <w:t>ів</w:t>
      </w:r>
      <w:r w:rsidR="009D6D9B" w:rsidRPr="007C24F8">
        <w:rPr>
          <w:spacing w:val="-2"/>
          <w:sz w:val="28"/>
          <w:szCs w:val="28"/>
          <w:lang w:val="uk-UA"/>
        </w:rPr>
        <w:t xml:space="preserve"> бу</w:t>
      </w:r>
      <w:r w:rsidR="00626FAF" w:rsidRPr="007C24F8">
        <w:rPr>
          <w:spacing w:val="-2"/>
          <w:sz w:val="28"/>
          <w:szCs w:val="28"/>
          <w:lang w:val="uk-UA"/>
        </w:rPr>
        <w:t>ли</w:t>
      </w:r>
      <w:r w:rsidR="009D6D9B" w:rsidRPr="007C24F8">
        <w:rPr>
          <w:spacing w:val="-2"/>
          <w:sz w:val="28"/>
          <w:szCs w:val="28"/>
          <w:lang w:val="uk-UA"/>
        </w:rPr>
        <w:t xml:space="preserve"> визнан</w:t>
      </w:r>
      <w:r w:rsidR="00626FAF" w:rsidRPr="007C24F8">
        <w:rPr>
          <w:spacing w:val="-2"/>
          <w:sz w:val="28"/>
          <w:szCs w:val="28"/>
          <w:lang w:val="uk-UA"/>
        </w:rPr>
        <w:t>і</w:t>
      </w:r>
      <w:r w:rsidR="009D6D9B" w:rsidRPr="007C24F8">
        <w:rPr>
          <w:spacing w:val="-2"/>
          <w:sz w:val="28"/>
          <w:szCs w:val="28"/>
          <w:lang w:val="uk-UA"/>
        </w:rPr>
        <w:t xml:space="preserve"> запит</w:t>
      </w:r>
      <w:r w:rsidR="00626FAF" w:rsidRPr="007C24F8">
        <w:rPr>
          <w:spacing w:val="-2"/>
          <w:sz w:val="28"/>
          <w:szCs w:val="28"/>
          <w:lang w:val="uk-UA"/>
        </w:rPr>
        <w:t>ами</w:t>
      </w:r>
      <w:r w:rsidR="009D6D9B" w:rsidRPr="007C24F8">
        <w:rPr>
          <w:spacing w:val="-2"/>
          <w:sz w:val="28"/>
          <w:szCs w:val="28"/>
          <w:lang w:val="uk-UA"/>
        </w:rPr>
        <w:t xml:space="preserve"> на о</w:t>
      </w:r>
      <w:r w:rsidR="00022596" w:rsidRPr="007C24F8">
        <w:rPr>
          <w:spacing w:val="-2"/>
          <w:sz w:val="28"/>
          <w:szCs w:val="28"/>
          <w:lang w:val="uk-UA"/>
        </w:rPr>
        <w:t xml:space="preserve">тримання публічної інформації </w:t>
      </w:r>
      <w:r w:rsidR="008A0F6D">
        <w:rPr>
          <w:spacing w:val="-2"/>
          <w:sz w:val="28"/>
          <w:szCs w:val="28"/>
          <w:lang w:val="uk-UA"/>
        </w:rPr>
        <w:t xml:space="preserve">                </w:t>
      </w:r>
      <w:r w:rsidR="00022596" w:rsidRPr="007C24F8">
        <w:rPr>
          <w:spacing w:val="-2"/>
          <w:sz w:val="28"/>
          <w:szCs w:val="28"/>
          <w:lang w:val="uk-UA"/>
        </w:rPr>
        <w:t>(</w:t>
      </w:r>
      <w:r w:rsidR="00BA3AC0">
        <w:rPr>
          <w:spacing w:val="-2"/>
          <w:sz w:val="28"/>
          <w:szCs w:val="28"/>
          <w:lang w:val="uk-UA"/>
        </w:rPr>
        <w:t>97</w:t>
      </w:r>
      <w:r w:rsidR="007B6D96" w:rsidRPr="007C24F8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9D6D9B" w:rsidRPr="007C24F8">
        <w:rPr>
          <w:spacing w:val="-2"/>
          <w:sz w:val="28"/>
          <w:szCs w:val="28"/>
          <w:lang w:val="uk-UA"/>
        </w:rPr>
        <w:t>відс</w:t>
      </w:r>
      <w:proofErr w:type="spellEnd"/>
      <w:r w:rsidR="009D6D9B" w:rsidRPr="007C24F8">
        <w:rPr>
          <w:spacing w:val="-2"/>
          <w:sz w:val="28"/>
          <w:szCs w:val="28"/>
          <w:lang w:val="uk-UA"/>
        </w:rPr>
        <w:t>. від загальної кількості документів), за результатами розгляду як</w:t>
      </w:r>
      <w:r w:rsidR="001A557E" w:rsidRPr="007C24F8">
        <w:rPr>
          <w:spacing w:val="-2"/>
          <w:sz w:val="28"/>
          <w:szCs w:val="28"/>
          <w:lang w:val="uk-UA"/>
        </w:rPr>
        <w:t>их</w:t>
      </w:r>
      <w:r w:rsidR="009D6D9B" w:rsidRPr="007C24F8">
        <w:rPr>
          <w:spacing w:val="-2"/>
          <w:sz w:val="28"/>
          <w:szCs w:val="28"/>
          <w:lang w:val="uk-UA"/>
        </w:rPr>
        <w:t xml:space="preserve"> надано відповіді запитувачам згідно з вимогами чинного законодавства;</w:t>
      </w:r>
    </w:p>
    <w:p w:rsidR="00C63530" w:rsidRPr="007C24F8" w:rsidRDefault="003E4F71">
      <w:pPr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14</w:t>
      </w:r>
      <w:r w:rsidR="009D6D9B" w:rsidRPr="007C24F8">
        <w:rPr>
          <w:spacing w:val="-2"/>
          <w:sz w:val="28"/>
          <w:szCs w:val="28"/>
          <w:lang w:val="uk-UA"/>
        </w:rPr>
        <w:t xml:space="preserve"> запит</w:t>
      </w:r>
      <w:r w:rsidR="001A557E" w:rsidRPr="007C24F8">
        <w:rPr>
          <w:spacing w:val="-2"/>
          <w:sz w:val="28"/>
          <w:szCs w:val="28"/>
          <w:lang w:val="uk-UA"/>
        </w:rPr>
        <w:t>ів</w:t>
      </w:r>
      <w:r w:rsidR="00165849" w:rsidRPr="007C24F8">
        <w:rPr>
          <w:spacing w:val="-2"/>
          <w:sz w:val="28"/>
          <w:szCs w:val="28"/>
          <w:lang w:val="uk-UA"/>
        </w:rPr>
        <w:t xml:space="preserve"> (</w:t>
      </w:r>
      <w:r>
        <w:rPr>
          <w:spacing w:val="-2"/>
          <w:sz w:val="28"/>
          <w:szCs w:val="28"/>
          <w:lang w:val="uk-UA"/>
        </w:rPr>
        <w:t>3</w:t>
      </w:r>
      <w:r w:rsidR="009D6D9B" w:rsidRPr="007C24F8">
        <w:rPr>
          <w:spacing w:val="-2"/>
          <w:sz w:val="28"/>
          <w:szCs w:val="28"/>
          <w:lang w:val="uk-UA"/>
        </w:rPr>
        <w:t> </w:t>
      </w:r>
      <w:proofErr w:type="spellStart"/>
      <w:r w:rsidR="009D6D9B" w:rsidRPr="007C24F8">
        <w:rPr>
          <w:spacing w:val="-2"/>
          <w:sz w:val="28"/>
          <w:szCs w:val="28"/>
          <w:lang w:val="uk-UA"/>
        </w:rPr>
        <w:t>відс</w:t>
      </w:r>
      <w:proofErr w:type="spellEnd"/>
      <w:r w:rsidR="009D6D9B" w:rsidRPr="007C24F8">
        <w:rPr>
          <w:spacing w:val="-2"/>
          <w:sz w:val="28"/>
          <w:szCs w:val="28"/>
          <w:lang w:val="uk-UA"/>
        </w:rPr>
        <w:t>. від загальної кількості документів) не були визнані запитами на отримання публічної інформації, за результатами їх розгляду були надані проміжні відповіді інформаційного змісту з повідомленням про невідповідність запиту вимогам до запиту на отримання публічної інформації та про його подальший розгляд у порядку та строки, визначені іншими нормативно-правовими актами.</w:t>
      </w:r>
    </w:p>
    <w:p w:rsidR="00C63530" w:rsidRPr="008A0F6D" w:rsidRDefault="00C63530">
      <w:pPr>
        <w:ind w:firstLine="567"/>
        <w:jc w:val="both"/>
        <w:rPr>
          <w:sz w:val="16"/>
          <w:szCs w:val="16"/>
          <w:lang w:val="uk-UA"/>
        </w:rPr>
      </w:pPr>
    </w:p>
    <w:p w:rsidR="00744F59" w:rsidRPr="008A0F6D" w:rsidRDefault="009D6D9B" w:rsidP="00B47E1C">
      <w:pPr>
        <w:widowControl w:val="0"/>
        <w:tabs>
          <w:tab w:val="left" w:pos="0"/>
        </w:tabs>
        <w:jc w:val="right"/>
        <w:rPr>
          <w:b/>
          <w:i/>
          <w:sz w:val="28"/>
          <w:szCs w:val="28"/>
          <w:lang w:val="uk-UA"/>
        </w:rPr>
      </w:pPr>
      <w:r w:rsidRPr="008A0F6D">
        <w:rPr>
          <w:b/>
          <w:i/>
          <w:sz w:val="28"/>
          <w:szCs w:val="28"/>
          <w:lang w:val="uk-UA"/>
        </w:rPr>
        <w:t>Діаграма 1</w:t>
      </w:r>
    </w:p>
    <w:p w:rsidR="007926AD" w:rsidRPr="00991CB4" w:rsidRDefault="00017807" w:rsidP="007926AD">
      <w:pPr>
        <w:widowControl w:val="0"/>
        <w:tabs>
          <w:tab w:val="left" w:pos="0"/>
        </w:tabs>
        <w:ind w:right="-1"/>
        <w:jc w:val="center"/>
        <w:rPr>
          <w:b/>
          <w:sz w:val="28"/>
          <w:lang w:val="uk-UA"/>
        </w:rPr>
      </w:pPr>
      <w:r w:rsidRPr="00991CB4">
        <w:rPr>
          <w:b/>
          <w:sz w:val="28"/>
          <w:lang w:val="uk-UA"/>
        </w:rPr>
        <w:t>Результати попере</w:t>
      </w:r>
      <w:r w:rsidR="007926AD" w:rsidRPr="00991CB4">
        <w:rPr>
          <w:b/>
          <w:sz w:val="28"/>
          <w:lang w:val="uk-UA"/>
        </w:rPr>
        <w:t xml:space="preserve">днього </w:t>
      </w:r>
      <w:r w:rsidRPr="00991CB4">
        <w:rPr>
          <w:b/>
          <w:sz w:val="28"/>
          <w:lang w:val="uk-UA"/>
        </w:rPr>
        <w:t>розгляду в</w:t>
      </w:r>
      <w:r w:rsidR="007926AD" w:rsidRPr="00991CB4">
        <w:rPr>
          <w:b/>
          <w:sz w:val="28"/>
          <w:lang w:val="uk-UA"/>
        </w:rPr>
        <w:t xml:space="preserve">хідних документів, що містили посилання на Закон України «Про доступ до публічної інформації» </w:t>
      </w:r>
    </w:p>
    <w:p w:rsidR="00017807" w:rsidRPr="00991CB4" w:rsidRDefault="00683F8B" w:rsidP="007926AD">
      <w:pPr>
        <w:widowControl w:val="0"/>
        <w:tabs>
          <w:tab w:val="left" w:pos="0"/>
        </w:tabs>
        <w:ind w:right="-1"/>
        <w:jc w:val="center"/>
        <w:rPr>
          <w:b/>
          <w:sz w:val="28"/>
          <w:lang w:val="uk-UA"/>
        </w:rPr>
      </w:pPr>
      <w:proofErr w:type="gramStart"/>
      <w:r>
        <w:rPr>
          <w:b/>
          <w:sz w:val="28"/>
          <w:lang w:val="en-US"/>
        </w:rPr>
        <w:t>у</w:t>
      </w:r>
      <w:proofErr w:type="gramEnd"/>
      <w:r w:rsidR="00286A5C">
        <w:rPr>
          <w:b/>
          <w:sz w:val="28"/>
          <w:lang w:val="uk-UA"/>
        </w:rPr>
        <w:t xml:space="preserve"> січні</w:t>
      </w:r>
      <w:r>
        <w:rPr>
          <w:b/>
          <w:sz w:val="28"/>
          <w:lang w:val="en-US"/>
        </w:rPr>
        <w:t xml:space="preserve"> </w:t>
      </w:r>
      <w:r w:rsidR="00286A5C">
        <w:rPr>
          <w:b/>
          <w:sz w:val="28"/>
          <w:lang w:val="uk-UA"/>
        </w:rPr>
        <w:t>-</w:t>
      </w:r>
      <w:r>
        <w:rPr>
          <w:b/>
          <w:sz w:val="28"/>
          <w:lang w:val="en-US"/>
        </w:rPr>
        <w:t xml:space="preserve"> </w:t>
      </w:r>
      <w:r w:rsidR="003E4F71">
        <w:rPr>
          <w:b/>
          <w:sz w:val="28"/>
          <w:lang w:val="uk-UA"/>
        </w:rPr>
        <w:t>серпні</w:t>
      </w:r>
      <w:r w:rsidR="007926AD" w:rsidRPr="00991CB4">
        <w:rPr>
          <w:b/>
          <w:sz w:val="28"/>
          <w:lang w:val="uk-UA"/>
        </w:rPr>
        <w:t xml:space="preserve"> 2025 року</w:t>
      </w:r>
    </w:p>
    <w:p w:rsidR="00122F17" w:rsidRPr="00110FDC" w:rsidRDefault="00122F17" w:rsidP="007926AD">
      <w:pPr>
        <w:widowControl w:val="0"/>
        <w:tabs>
          <w:tab w:val="left" w:pos="0"/>
        </w:tabs>
        <w:ind w:right="-1"/>
        <w:jc w:val="center"/>
        <w:rPr>
          <w:b/>
          <w:color w:val="365F91"/>
          <w:sz w:val="16"/>
          <w:szCs w:val="16"/>
          <w:lang w:val="en-US"/>
        </w:rPr>
      </w:pPr>
    </w:p>
    <w:p w:rsidR="00744F59" w:rsidRDefault="00890D09" w:rsidP="001869BE">
      <w:pPr>
        <w:widowControl w:val="0"/>
        <w:jc w:val="both"/>
        <w:rPr>
          <w:noProof/>
          <w:lang w:val="uk-UA"/>
        </w:rPr>
      </w:pPr>
      <w:r w:rsidRPr="00890D09">
        <w:rPr>
          <w:noProof/>
          <w:lang w:val="uk-UA"/>
        </w:rPr>
        <w:drawing>
          <wp:inline distT="0" distB="0" distL="0" distR="0">
            <wp:extent cx="6120130" cy="2781820"/>
            <wp:effectExtent l="19050" t="0" r="1397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63530" w:rsidRPr="004571D5" w:rsidRDefault="009D6D9B">
      <w:pPr>
        <w:widowControl w:val="0"/>
        <w:ind w:firstLine="567"/>
        <w:jc w:val="both"/>
        <w:rPr>
          <w:lang w:val="uk-UA"/>
        </w:rPr>
      </w:pPr>
      <w:r w:rsidRPr="00164BA3">
        <w:rPr>
          <w:sz w:val="28"/>
          <w:szCs w:val="28"/>
          <w:lang w:val="uk-UA"/>
        </w:rPr>
        <w:t xml:space="preserve">З </w:t>
      </w:r>
      <w:r w:rsidR="00890D09">
        <w:rPr>
          <w:sz w:val="28"/>
          <w:szCs w:val="28"/>
          <w:lang w:val="uk-UA"/>
        </w:rPr>
        <w:t>460</w:t>
      </w:r>
      <w:r w:rsidRPr="00164BA3">
        <w:rPr>
          <w:sz w:val="28"/>
          <w:szCs w:val="28"/>
          <w:lang w:val="uk-UA"/>
        </w:rPr>
        <w:t xml:space="preserve"> запит</w:t>
      </w:r>
      <w:r w:rsidR="00397B1B" w:rsidRPr="00164BA3">
        <w:rPr>
          <w:sz w:val="28"/>
          <w:szCs w:val="28"/>
          <w:lang w:val="uk-UA"/>
        </w:rPr>
        <w:t>ів</w:t>
      </w:r>
      <w:r w:rsidRPr="00164BA3">
        <w:rPr>
          <w:sz w:val="28"/>
          <w:szCs w:val="28"/>
          <w:lang w:val="uk-UA"/>
        </w:rPr>
        <w:t xml:space="preserve"> надійшли поштою </w:t>
      </w:r>
      <w:r w:rsidR="00890D09">
        <w:rPr>
          <w:sz w:val="28"/>
          <w:szCs w:val="28"/>
          <w:lang w:val="uk-UA"/>
        </w:rPr>
        <w:t>6</w:t>
      </w:r>
      <w:r w:rsidR="006B2DF1">
        <w:rPr>
          <w:sz w:val="28"/>
          <w:szCs w:val="28"/>
          <w:lang w:val="uk-UA"/>
        </w:rPr>
        <w:t>3</w:t>
      </w:r>
      <w:r w:rsidRPr="00164BA3">
        <w:rPr>
          <w:sz w:val="28"/>
          <w:szCs w:val="28"/>
          <w:lang w:val="uk-UA"/>
        </w:rPr>
        <w:t xml:space="preserve"> запит</w:t>
      </w:r>
      <w:r w:rsidR="006B2DF1">
        <w:rPr>
          <w:sz w:val="28"/>
          <w:szCs w:val="28"/>
          <w:lang w:val="uk-UA"/>
        </w:rPr>
        <w:t>и</w:t>
      </w:r>
      <w:r w:rsidRPr="00164BA3">
        <w:rPr>
          <w:sz w:val="28"/>
          <w:szCs w:val="28"/>
          <w:lang w:val="uk-UA"/>
        </w:rPr>
        <w:t>, електронною поштою –</w:t>
      </w:r>
      <w:r w:rsidR="00F11017" w:rsidRPr="00164BA3">
        <w:rPr>
          <w:sz w:val="28"/>
          <w:szCs w:val="28"/>
          <w:lang w:val="uk-UA"/>
        </w:rPr>
        <w:t xml:space="preserve"> </w:t>
      </w:r>
      <w:r w:rsidR="00890D09">
        <w:rPr>
          <w:sz w:val="28"/>
          <w:szCs w:val="28"/>
          <w:lang w:val="uk-UA"/>
        </w:rPr>
        <w:t>208</w:t>
      </w:r>
      <w:r w:rsidRPr="00164BA3">
        <w:rPr>
          <w:sz w:val="28"/>
          <w:szCs w:val="28"/>
          <w:lang w:val="uk-UA"/>
        </w:rPr>
        <w:t xml:space="preserve">, через Електронний кабінет платника податків – </w:t>
      </w:r>
      <w:r w:rsidR="00890D09">
        <w:rPr>
          <w:sz w:val="28"/>
          <w:szCs w:val="28"/>
          <w:lang w:val="uk-UA"/>
        </w:rPr>
        <w:t>112</w:t>
      </w:r>
      <w:r w:rsidRPr="00164BA3">
        <w:rPr>
          <w:sz w:val="28"/>
          <w:szCs w:val="28"/>
          <w:lang w:val="uk-UA"/>
        </w:rPr>
        <w:t xml:space="preserve">, особисто від запитувачів інформації – </w:t>
      </w:r>
      <w:r w:rsidR="00890D09">
        <w:rPr>
          <w:sz w:val="28"/>
          <w:szCs w:val="28"/>
          <w:lang w:val="uk-UA"/>
        </w:rPr>
        <w:t>51</w:t>
      </w:r>
      <w:r w:rsidRPr="00164BA3">
        <w:rPr>
          <w:sz w:val="28"/>
          <w:szCs w:val="28"/>
          <w:lang w:val="uk-UA"/>
        </w:rPr>
        <w:t>, від ін</w:t>
      </w:r>
      <w:r w:rsidR="001E75C5" w:rsidRPr="00164BA3">
        <w:rPr>
          <w:sz w:val="28"/>
          <w:szCs w:val="28"/>
          <w:lang w:val="uk-UA"/>
        </w:rPr>
        <w:t xml:space="preserve">ших розпорядників інформації – </w:t>
      </w:r>
      <w:r w:rsidR="006B2DF1">
        <w:rPr>
          <w:sz w:val="28"/>
          <w:szCs w:val="28"/>
          <w:lang w:val="uk-UA"/>
        </w:rPr>
        <w:t>26</w:t>
      </w:r>
      <w:r w:rsidRPr="00164BA3">
        <w:rPr>
          <w:sz w:val="28"/>
          <w:szCs w:val="28"/>
          <w:lang w:val="uk-UA"/>
        </w:rPr>
        <w:t xml:space="preserve"> </w:t>
      </w:r>
      <w:r w:rsidRPr="004571D5">
        <w:rPr>
          <w:i/>
          <w:sz w:val="28"/>
          <w:szCs w:val="28"/>
          <w:lang w:val="uk-UA"/>
        </w:rPr>
        <w:t>(діаграма 2)</w:t>
      </w:r>
      <w:r w:rsidRPr="004571D5">
        <w:rPr>
          <w:sz w:val="28"/>
          <w:szCs w:val="28"/>
          <w:lang w:val="uk-UA"/>
        </w:rPr>
        <w:t>.</w:t>
      </w:r>
    </w:p>
    <w:p w:rsidR="00C20377" w:rsidRPr="00164BA3" w:rsidRDefault="00C20377">
      <w:pPr>
        <w:widowControl w:val="0"/>
        <w:tabs>
          <w:tab w:val="left" w:pos="0"/>
        </w:tabs>
        <w:jc w:val="right"/>
        <w:rPr>
          <w:b/>
          <w:i/>
          <w:color w:val="365F91"/>
          <w:sz w:val="28"/>
          <w:szCs w:val="28"/>
          <w:lang w:val="uk-UA"/>
        </w:rPr>
      </w:pPr>
    </w:p>
    <w:p w:rsidR="0026613D" w:rsidRDefault="0026613D" w:rsidP="00F9499E">
      <w:pPr>
        <w:widowControl w:val="0"/>
        <w:tabs>
          <w:tab w:val="left" w:pos="0"/>
        </w:tabs>
        <w:jc w:val="right"/>
        <w:rPr>
          <w:b/>
          <w:i/>
          <w:sz w:val="28"/>
          <w:szCs w:val="28"/>
          <w:lang w:val="uk-UA"/>
        </w:rPr>
      </w:pPr>
    </w:p>
    <w:p w:rsidR="007239E2" w:rsidRDefault="007239E2" w:rsidP="00F9499E">
      <w:pPr>
        <w:widowControl w:val="0"/>
        <w:tabs>
          <w:tab w:val="left" w:pos="0"/>
        </w:tabs>
        <w:jc w:val="right"/>
        <w:rPr>
          <w:b/>
          <w:i/>
          <w:sz w:val="28"/>
          <w:szCs w:val="28"/>
          <w:lang w:val="uk-UA"/>
        </w:rPr>
      </w:pPr>
    </w:p>
    <w:p w:rsidR="00F9499E" w:rsidRDefault="009D6D9B" w:rsidP="00F9499E">
      <w:pPr>
        <w:widowControl w:val="0"/>
        <w:tabs>
          <w:tab w:val="left" w:pos="0"/>
        </w:tabs>
        <w:jc w:val="right"/>
        <w:rPr>
          <w:b/>
          <w:i/>
          <w:sz w:val="28"/>
          <w:szCs w:val="28"/>
          <w:lang w:val="uk-UA"/>
        </w:rPr>
      </w:pPr>
      <w:r w:rsidRPr="00B073F1">
        <w:rPr>
          <w:b/>
          <w:i/>
          <w:sz w:val="28"/>
          <w:szCs w:val="28"/>
          <w:lang w:val="uk-UA"/>
        </w:rPr>
        <w:t xml:space="preserve">Діаграма </w:t>
      </w:r>
      <w:r w:rsidRPr="001167E4">
        <w:rPr>
          <w:b/>
          <w:i/>
          <w:sz w:val="28"/>
          <w:szCs w:val="28"/>
        </w:rPr>
        <w:t>2</w:t>
      </w:r>
    </w:p>
    <w:p w:rsidR="001167E4" w:rsidRPr="001167E4" w:rsidRDefault="001167E4" w:rsidP="00F9499E">
      <w:pPr>
        <w:widowControl w:val="0"/>
        <w:tabs>
          <w:tab w:val="left" w:pos="0"/>
        </w:tabs>
        <w:jc w:val="right"/>
        <w:rPr>
          <w:b/>
          <w:i/>
          <w:sz w:val="6"/>
          <w:szCs w:val="6"/>
          <w:lang w:val="uk-UA"/>
        </w:rPr>
      </w:pPr>
    </w:p>
    <w:p w:rsidR="007B57B1" w:rsidRDefault="00B073F1" w:rsidP="00B073F1">
      <w:pPr>
        <w:widowControl w:val="0"/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8059F6">
        <w:rPr>
          <w:b/>
          <w:sz w:val="28"/>
          <w:szCs w:val="28"/>
          <w:lang w:val="uk-UA"/>
        </w:rPr>
        <w:t>Запити на отримання публічної інформації, що надійшли до</w:t>
      </w:r>
      <w:r w:rsidR="007B57B1">
        <w:rPr>
          <w:b/>
          <w:sz w:val="28"/>
          <w:szCs w:val="28"/>
          <w:lang w:val="uk-UA"/>
        </w:rPr>
        <w:t xml:space="preserve"> Головного управління ДПС у м. К</w:t>
      </w:r>
      <w:r w:rsidR="003210F2">
        <w:rPr>
          <w:b/>
          <w:sz w:val="28"/>
          <w:szCs w:val="28"/>
          <w:lang w:val="uk-UA"/>
        </w:rPr>
        <w:t>иєві у</w:t>
      </w:r>
      <w:r w:rsidR="00110FDC">
        <w:rPr>
          <w:b/>
          <w:sz w:val="28"/>
          <w:szCs w:val="28"/>
          <w:lang w:val="uk-UA"/>
        </w:rPr>
        <w:t xml:space="preserve"> січні – </w:t>
      </w:r>
      <w:r w:rsidR="007624E4">
        <w:rPr>
          <w:b/>
          <w:sz w:val="28"/>
          <w:szCs w:val="28"/>
          <w:lang w:val="uk-UA"/>
        </w:rPr>
        <w:t>серпні</w:t>
      </w:r>
      <w:r w:rsidR="00110FDC" w:rsidRPr="00110FDC">
        <w:rPr>
          <w:b/>
          <w:sz w:val="28"/>
          <w:szCs w:val="28"/>
        </w:rPr>
        <w:t xml:space="preserve"> </w:t>
      </w:r>
      <w:r w:rsidRPr="008059F6">
        <w:rPr>
          <w:b/>
          <w:sz w:val="28"/>
          <w:szCs w:val="28"/>
          <w:lang w:val="uk-UA"/>
        </w:rPr>
        <w:t xml:space="preserve">2025 року, </w:t>
      </w:r>
    </w:p>
    <w:p w:rsidR="00B073F1" w:rsidRPr="008059F6" w:rsidRDefault="00B073F1" w:rsidP="00B073F1">
      <w:pPr>
        <w:widowControl w:val="0"/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8059F6">
        <w:rPr>
          <w:b/>
          <w:sz w:val="28"/>
          <w:szCs w:val="28"/>
          <w:lang w:val="uk-UA"/>
        </w:rPr>
        <w:t>за способом надходження</w:t>
      </w:r>
    </w:p>
    <w:p w:rsidR="00270183" w:rsidRPr="001167E4" w:rsidRDefault="00270183" w:rsidP="00B073F1">
      <w:pPr>
        <w:widowControl w:val="0"/>
        <w:tabs>
          <w:tab w:val="left" w:pos="0"/>
        </w:tabs>
        <w:jc w:val="center"/>
        <w:rPr>
          <w:b/>
          <w:i/>
          <w:sz w:val="16"/>
          <w:szCs w:val="16"/>
          <w:lang w:val="uk-UA"/>
        </w:rPr>
      </w:pPr>
    </w:p>
    <w:p w:rsidR="00F9499E" w:rsidRPr="00164BA3" w:rsidRDefault="007624E4" w:rsidP="00F07AF6">
      <w:pPr>
        <w:widowControl w:val="0"/>
        <w:spacing w:after="120"/>
        <w:ind w:right="1558"/>
        <w:jc w:val="center"/>
        <w:rPr>
          <w:noProof/>
          <w:lang w:val="uk-UA"/>
        </w:rPr>
      </w:pPr>
      <w:r w:rsidRPr="007624E4">
        <w:rPr>
          <w:noProof/>
          <w:lang w:val="uk-UA"/>
        </w:rPr>
        <w:drawing>
          <wp:inline distT="0" distB="0" distL="0" distR="0">
            <wp:extent cx="5956950" cy="2383200"/>
            <wp:effectExtent l="19050" t="0" r="2475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63530" w:rsidRPr="00164BA3" w:rsidRDefault="009D6D9B">
      <w:pPr>
        <w:widowControl w:val="0"/>
        <w:tabs>
          <w:tab w:val="left" w:pos="720"/>
        </w:tabs>
        <w:ind w:firstLine="539"/>
        <w:jc w:val="both"/>
      </w:pPr>
      <w:r w:rsidRPr="00164BA3">
        <w:rPr>
          <w:sz w:val="28"/>
          <w:szCs w:val="28"/>
          <w:lang w:val="uk-UA"/>
        </w:rPr>
        <w:t xml:space="preserve">У розрізі категорій запитувачів </w:t>
      </w:r>
      <w:r w:rsidRPr="001167E4">
        <w:rPr>
          <w:i/>
          <w:sz w:val="28"/>
          <w:szCs w:val="28"/>
          <w:lang w:val="uk-UA"/>
        </w:rPr>
        <w:t>(діаграма 3)</w:t>
      </w:r>
      <w:r w:rsidRPr="00164BA3">
        <w:rPr>
          <w:sz w:val="28"/>
          <w:szCs w:val="28"/>
          <w:lang w:val="uk-UA"/>
        </w:rPr>
        <w:t xml:space="preserve"> відповідно до Закону </w:t>
      </w:r>
      <w:r w:rsidRPr="00164BA3">
        <w:rPr>
          <w:bCs/>
          <w:sz w:val="28"/>
          <w:szCs w:val="28"/>
          <w:lang w:val="uk-UA"/>
        </w:rPr>
        <w:t>за</w:t>
      </w:r>
      <w:r w:rsidRPr="00164BA3">
        <w:rPr>
          <w:bCs/>
          <w:color w:val="FF0000"/>
          <w:sz w:val="28"/>
          <w:szCs w:val="28"/>
          <w:lang w:val="uk-UA"/>
        </w:rPr>
        <w:t xml:space="preserve"> </w:t>
      </w:r>
      <w:r w:rsidR="00AF66BB" w:rsidRPr="00164BA3">
        <w:rPr>
          <w:sz w:val="28"/>
          <w:szCs w:val="28"/>
          <w:lang w:val="uk-UA"/>
        </w:rPr>
        <w:t>звітний період з</w:t>
      </w:r>
      <w:r w:rsidR="0075121A">
        <w:rPr>
          <w:sz w:val="28"/>
          <w:szCs w:val="28"/>
          <w:lang w:val="uk-UA"/>
        </w:rPr>
        <w:t xml:space="preserve"> 460</w:t>
      </w:r>
      <w:r w:rsidRPr="00164BA3">
        <w:rPr>
          <w:sz w:val="28"/>
          <w:szCs w:val="28"/>
          <w:lang w:val="uk-UA"/>
        </w:rPr>
        <w:t xml:space="preserve"> запит</w:t>
      </w:r>
      <w:r w:rsidR="002A4B39" w:rsidRPr="00164BA3">
        <w:rPr>
          <w:sz w:val="28"/>
          <w:szCs w:val="28"/>
          <w:lang w:val="uk-UA"/>
        </w:rPr>
        <w:t>ів</w:t>
      </w:r>
      <w:r w:rsidRPr="00164BA3">
        <w:rPr>
          <w:sz w:val="28"/>
          <w:szCs w:val="28"/>
          <w:lang w:val="uk-UA"/>
        </w:rPr>
        <w:t xml:space="preserve">, що надійшли до Головного управлінням ДПС у </w:t>
      </w:r>
      <w:r w:rsidR="00683F8B">
        <w:rPr>
          <w:sz w:val="28"/>
          <w:szCs w:val="28"/>
          <w:lang w:val="uk-UA"/>
        </w:rPr>
        <w:t xml:space="preserve">  </w:t>
      </w:r>
      <w:r w:rsidR="001167E4">
        <w:rPr>
          <w:sz w:val="28"/>
          <w:szCs w:val="28"/>
          <w:lang w:val="uk-UA"/>
        </w:rPr>
        <w:t xml:space="preserve"> </w:t>
      </w:r>
      <w:r w:rsidRPr="00164BA3">
        <w:rPr>
          <w:sz w:val="28"/>
          <w:szCs w:val="28"/>
          <w:lang w:val="uk-UA"/>
        </w:rPr>
        <w:t>м. Києві, отримано:</w:t>
      </w:r>
    </w:p>
    <w:p w:rsidR="00C63530" w:rsidRDefault="009D6D9B">
      <w:pPr>
        <w:widowControl w:val="0"/>
        <w:ind w:firstLine="567"/>
        <w:jc w:val="both"/>
        <w:rPr>
          <w:spacing w:val="-4"/>
          <w:sz w:val="28"/>
          <w:szCs w:val="28"/>
          <w:lang w:val="uk-UA"/>
        </w:rPr>
      </w:pPr>
      <w:r w:rsidRPr="00164BA3">
        <w:rPr>
          <w:spacing w:val="-4"/>
          <w:sz w:val="28"/>
          <w:szCs w:val="28"/>
          <w:lang w:val="uk-UA"/>
        </w:rPr>
        <w:t>від фізичних осіб –</w:t>
      </w:r>
      <w:r w:rsidR="001E7EE9" w:rsidRPr="00164BA3">
        <w:rPr>
          <w:spacing w:val="-4"/>
          <w:sz w:val="28"/>
          <w:szCs w:val="28"/>
          <w:lang w:val="uk-UA"/>
        </w:rPr>
        <w:t xml:space="preserve"> </w:t>
      </w:r>
      <w:r w:rsidR="0075121A">
        <w:rPr>
          <w:spacing w:val="-4"/>
          <w:sz w:val="28"/>
          <w:szCs w:val="28"/>
          <w:lang w:val="uk-UA"/>
        </w:rPr>
        <w:t>287</w:t>
      </w:r>
      <w:r w:rsidRPr="00164BA3">
        <w:rPr>
          <w:spacing w:val="-4"/>
          <w:sz w:val="28"/>
          <w:szCs w:val="28"/>
          <w:lang w:val="uk-UA"/>
        </w:rPr>
        <w:t xml:space="preserve"> запит</w:t>
      </w:r>
      <w:r w:rsidR="009A2F72">
        <w:rPr>
          <w:spacing w:val="-4"/>
          <w:sz w:val="28"/>
          <w:szCs w:val="28"/>
          <w:lang w:val="uk-UA"/>
        </w:rPr>
        <w:t>ів</w:t>
      </w:r>
      <w:r w:rsidRPr="00164BA3">
        <w:rPr>
          <w:spacing w:val="-4"/>
          <w:sz w:val="28"/>
          <w:szCs w:val="28"/>
          <w:lang w:val="uk-UA"/>
        </w:rPr>
        <w:t xml:space="preserve"> (</w:t>
      </w:r>
      <w:r w:rsidR="0075121A">
        <w:rPr>
          <w:spacing w:val="-4"/>
          <w:sz w:val="28"/>
          <w:szCs w:val="28"/>
          <w:lang w:val="uk-UA"/>
        </w:rPr>
        <w:t>62,4</w:t>
      </w:r>
      <w:r w:rsidRPr="00164BA3">
        <w:rPr>
          <w:spacing w:val="-4"/>
          <w:sz w:val="28"/>
          <w:szCs w:val="28"/>
          <w:lang w:val="uk-UA"/>
        </w:rPr>
        <w:t xml:space="preserve"> </w:t>
      </w:r>
      <w:proofErr w:type="spellStart"/>
      <w:r w:rsidRPr="00164BA3">
        <w:rPr>
          <w:spacing w:val="-4"/>
          <w:sz w:val="28"/>
          <w:szCs w:val="28"/>
          <w:lang w:val="uk-UA"/>
        </w:rPr>
        <w:t>відс</w:t>
      </w:r>
      <w:proofErr w:type="spellEnd"/>
      <w:r w:rsidRPr="00164BA3">
        <w:rPr>
          <w:spacing w:val="-4"/>
          <w:sz w:val="28"/>
          <w:szCs w:val="28"/>
          <w:lang w:val="uk-UA"/>
        </w:rPr>
        <w:t>. від загальної кількості запитів);</w:t>
      </w:r>
    </w:p>
    <w:p w:rsidR="005F468C" w:rsidRPr="005F468C" w:rsidRDefault="005F468C" w:rsidP="005F468C">
      <w:pPr>
        <w:widowControl w:val="0"/>
        <w:tabs>
          <w:tab w:val="left" w:pos="720"/>
        </w:tabs>
        <w:ind w:firstLine="540"/>
        <w:jc w:val="both"/>
        <w:rPr>
          <w:lang w:val="uk-UA"/>
        </w:rPr>
      </w:pPr>
      <w:r w:rsidRPr="00164BA3">
        <w:rPr>
          <w:spacing w:val="-4"/>
          <w:sz w:val="28"/>
          <w:szCs w:val="28"/>
          <w:lang w:val="uk-UA"/>
        </w:rPr>
        <w:t xml:space="preserve">від юридичних осіб – </w:t>
      </w:r>
      <w:r>
        <w:rPr>
          <w:spacing w:val="-4"/>
          <w:sz w:val="28"/>
          <w:szCs w:val="28"/>
          <w:lang w:val="uk-UA"/>
        </w:rPr>
        <w:t>160</w:t>
      </w:r>
      <w:r w:rsidRPr="00164BA3">
        <w:rPr>
          <w:spacing w:val="-4"/>
          <w:sz w:val="28"/>
          <w:szCs w:val="28"/>
          <w:lang w:val="uk-UA"/>
        </w:rPr>
        <w:t xml:space="preserve"> запитів (</w:t>
      </w:r>
      <w:r>
        <w:rPr>
          <w:spacing w:val="-4"/>
          <w:sz w:val="28"/>
          <w:szCs w:val="28"/>
          <w:lang w:val="uk-UA"/>
        </w:rPr>
        <w:t>34,8</w:t>
      </w:r>
      <w:r w:rsidRPr="00164BA3">
        <w:rPr>
          <w:spacing w:val="-4"/>
          <w:sz w:val="28"/>
          <w:szCs w:val="28"/>
          <w:lang w:val="uk-UA"/>
        </w:rPr>
        <w:t xml:space="preserve"> </w:t>
      </w:r>
      <w:proofErr w:type="spellStart"/>
      <w:r w:rsidRPr="00164BA3">
        <w:rPr>
          <w:spacing w:val="-4"/>
          <w:sz w:val="28"/>
          <w:szCs w:val="28"/>
          <w:lang w:val="uk-UA"/>
        </w:rPr>
        <w:t>відс</w:t>
      </w:r>
      <w:proofErr w:type="spellEnd"/>
      <w:r w:rsidRPr="00164BA3">
        <w:rPr>
          <w:spacing w:val="-4"/>
          <w:sz w:val="28"/>
          <w:szCs w:val="28"/>
          <w:lang w:val="uk-UA"/>
        </w:rPr>
        <w:t>. від загальної кількості запитів);</w:t>
      </w:r>
    </w:p>
    <w:p w:rsidR="00C63530" w:rsidRPr="00164BA3" w:rsidRDefault="009D6D9B">
      <w:pPr>
        <w:widowControl w:val="0"/>
        <w:ind w:firstLine="567"/>
        <w:jc w:val="both"/>
        <w:rPr>
          <w:spacing w:val="-4"/>
          <w:sz w:val="28"/>
          <w:szCs w:val="28"/>
          <w:lang w:val="uk-UA"/>
        </w:rPr>
      </w:pPr>
      <w:r w:rsidRPr="00164BA3">
        <w:rPr>
          <w:spacing w:val="-4"/>
          <w:sz w:val="28"/>
          <w:szCs w:val="28"/>
          <w:lang w:val="uk-UA"/>
        </w:rPr>
        <w:t xml:space="preserve">від об’єднань громадян – </w:t>
      </w:r>
      <w:r w:rsidR="0075121A">
        <w:rPr>
          <w:spacing w:val="-4"/>
          <w:sz w:val="28"/>
          <w:szCs w:val="28"/>
          <w:lang w:val="uk-UA"/>
        </w:rPr>
        <w:t>12</w:t>
      </w:r>
      <w:r w:rsidRPr="00164BA3">
        <w:rPr>
          <w:spacing w:val="-4"/>
          <w:sz w:val="28"/>
          <w:szCs w:val="28"/>
          <w:lang w:val="uk-UA"/>
        </w:rPr>
        <w:t xml:space="preserve"> запит</w:t>
      </w:r>
      <w:r w:rsidR="005E00AB" w:rsidRPr="00164BA3">
        <w:rPr>
          <w:spacing w:val="-4"/>
          <w:sz w:val="28"/>
          <w:szCs w:val="28"/>
          <w:lang w:val="uk-UA"/>
        </w:rPr>
        <w:t>ів</w:t>
      </w:r>
      <w:r w:rsidRPr="00164BA3">
        <w:rPr>
          <w:spacing w:val="-4"/>
          <w:sz w:val="28"/>
          <w:szCs w:val="28"/>
          <w:lang w:val="uk-UA"/>
        </w:rPr>
        <w:t xml:space="preserve"> (</w:t>
      </w:r>
      <w:r w:rsidR="00AD6CA4">
        <w:rPr>
          <w:spacing w:val="-4"/>
          <w:sz w:val="28"/>
          <w:szCs w:val="28"/>
          <w:lang w:val="uk-UA"/>
        </w:rPr>
        <w:t>2,6</w:t>
      </w:r>
      <w:r w:rsidRPr="00164BA3">
        <w:rPr>
          <w:spacing w:val="-4"/>
          <w:sz w:val="28"/>
          <w:szCs w:val="28"/>
          <w:lang w:val="uk-UA"/>
        </w:rPr>
        <w:t> </w:t>
      </w:r>
      <w:proofErr w:type="spellStart"/>
      <w:r w:rsidRPr="00164BA3">
        <w:rPr>
          <w:spacing w:val="-4"/>
          <w:sz w:val="28"/>
          <w:szCs w:val="28"/>
          <w:lang w:val="uk-UA"/>
        </w:rPr>
        <w:t>відс</w:t>
      </w:r>
      <w:proofErr w:type="spellEnd"/>
      <w:r w:rsidRPr="00164BA3">
        <w:rPr>
          <w:spacing w:val="-4"/>
          <w:sz w:val="28"/>
          <w:szCs w:val="28"/>
          <w:lang w:val="uk-UA"/>
        </w:rPr>
        <w:t>. від загальної кількості запитів);</w:t>
      </w:r>
    </w:p>
    <w:p w:rsidR="00C63530" w:rsidRPr="001167E4" w:rsidRDefault="009D6D9B" w:rsidP="001167E4">
      <w:pPr>
        <w:widowControl w:val="0"/>
        <w:ind w:firstLine="567"/>
        <w:jc w:val="both"/>
        <w:rPr>
          <w:spacing w:val="-4"/>
          <w:sz w:val="28"/>
          <w:szCs w:val="28"/>
          <w:lang w:val="uk-UA"/>
        </w:rPr>
      </w:pPr>
      <w:r w:rsidRPr="00164BA3">
        <w:rPr>
          <w:spacing w:val="-4"/>
          <w:sz w:val="28"/>
          <w:szCs w:val="28"/>
          <w:lang w:val="uk-UA"/>
        </w:rPr>
        <w:t xml:space="preserve">від представників ЗМІ – </w:t>
      </w:r>
      <w:r w:rsidR="001E7EE9" w:rsidRPr="00164BA3">
        <w:rPr>
          <w:spacing w:val="-4"/>
          <w:sz w:val="28"/>
          <w:szCs w:val="28"/>
          <w:lang w:val="uk-UA"/>
        </w:rPr>
        <w:t>1</w:t>
      </w:r>
      <w:r w:rsidRPr="00164BA3">
        <w:rPr>
          <w:spacing w:val="-4"/>
          <w:sz w:val="28"/>
          <w:szCs w:val="28"/>
          <w:lang w:val="uk-UA"/>
        </w:rPr>
        <w:t xml:space="preserve"> запит (</w:t>
      </w:r>
      <w:r w:rsidR="00AD6CA4">
        <w:rPr>
          <w:spacing w:val="-4"/>
          <w:sz w:val="28"/>
          <w:szCs w:val="28"/>
          <w:lang w:val="uk-UA"/>
        </w:rPr>
        <w:t>0,2</w:t>
      </w:r>
      <w:r w:rsidRPr="00164BA3">
        <w:rPr>
          <w:spacing w:val="-4"/>
          <w:sz w:val="28"/>
          <w:szCs w:val="28"/>
          <w:lang w:val="uk-UA"/>
        </w:rPr>
        <w:t> </w:t>
      </w:r>
      <w:proofErr w:type="spellStart"/>
      <w:r w:rsidRPr="00164BA3">
        <w:rPr>
          <w:spacing w:val="-4"/>
          <w:sz w:val="28"/>
          <w:szCs w:val="28"/>
          <w:lang w:val="uk-UA"/>
        </w:rPr>
        <w:t>відс</w:t>
      </w:r>
      <w:proofErr w:type="spellEnd"/>
      <w:r w:rsidRPr="00164BA3">
        <w:rPr>
          <w:spacing w:val="-4"/>
          <w:sz w:val="28"/>
          <w:szCs w:val="28"/>
          <w:lang w:val="uk-UA"/>
        </w:rPr>
        <w:t xml:space="preserve">. від </w:t>
      </w:r>
      <w:r w:rsidR="001167E4">
        <w:rPr>
          <w:spacing w:val="-4"/>
          <w:sz w:val="28"/>
          <w:szCs w:val="28"/>
          <w:lang w:val="uk-UA"/>
        </w:rPr>
        <w:t>загальної кількості запитів).</w:t>
      </w:r>
    </w:p>
    <w:p w:rsidR="0026613D" w:rsidRPr="0026613D" w:rsidRDefault="0026613D" w:rsidP="00E26760">
      <w:pPr>
        <w:jc w:val="right"/>
        <w:rPr>
          <w:b/>
          <w:i/>
          <w:sz w:val="16"/>
          <w:szCs w:val="16"/>
          <w:lang w:val="uk-UA"/>
        </w:rPr>
      </w:pPr>
    </w:p>
    <w:p w:rsidR="00E26760" w:rsidRDefault="009D6D9B" w:rsidP="00E26760">
      <w:pPr>
        <w:jc w:val="right"/>
        <w:rPr>
          <w:b/>
          <w:i/>
          <w:sz w:val="28"/>
          <w:szCs w:val="28"/>
          <w:lang w:val="uk-UA"/>
        </w:rPr>
      </w:pPr>
      <w:r w:rsidRPr="001167E4">
        <w:rPr>
          <w:b/>
          <w:i/>
          <w:sz w:val="28"/>
          <w:szCs w:val="28"/>
          <w:lang w:val="uk-UA"/>
        </w:rPr>
        <w:t>Діаграма 3</w:t>
      </w:r>
    </w:p>
    <w:p w:rsidR="007239E2" w:rsidRDefault="007239E2" w:rsidP="007239E2">
      <w:pPr>
        <w:widowControl w:val="0"/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8059F6">
        <w:rPr>
          <w:b/>
          <w:sz w:val="28"/>
          <w:szCs w:val="28"/>
          <w:lang w:val="uk-UA"/>
        </w:rPr>
        <w:t>Запити на отримання публічної інформації, що надійшли до</w:t>
      </w:r>
      <w:r>
        <w:rPr>
          <w:b/>
          <w:sz w:val="28"/>
          <w:szCs w:val="28"/>
          <w:lang w:val="uk-UA"/>
        </w:rPr>
        <w:t xml:space="preserve"> Головного управління ДПС у м. К</w:t>
      </w:r>
      <w:r w:rsidR="003210F2">
        <w:rPr>
          <w:b/>
          <w:sz w:val="28"/>
          <w:szCs w:val="28"/>
          <w:lang w:val="uk-UA"/>
        </w:rPr>
        <w:t>иєві у</w:t>
      </w:r>
      <w:r w:rsidR="0075121A">
        <w:rPr>
          <w:b/>
          <w:sz w:val="28"/>
          <w:szCs w:val="28"/>
          <w:lang w:val="uk-UA"/>
        </w:rPr>
        <w:t xml:space="preserve"> січні – серпні</w:t>
      </w:r>
      <w:r w:rsidRPr="008059F6">
        <w:rPr>
          <w:b/>
          <w:sz w:val="28"/>
          <w:szCs w:val="28"/>
          <w:lang w:val="uk-UA"/>
        </w:rPr>
        <w:t xml:space="preserve"> 2025 року, </w:t>
      </w:r>
    </w:p>
    <w:p w:rsidR="007239E2" w:rsidRPr="008059F6" w:rsidRDefault="007239E2" w:rsidP="007239E2">
      <w:pPr>
        <w:widowControl w:val="0"/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8059F6">
        <w:rPr>
          <w:b/>
          <w:sz w:val="28"/>
          <w:szCs w:val="28"/>
          <w:lang w:val="uk-UA"/>
        </w:rPr>
        <w:t xml:space="preserve">за </w:t>
      </w:r>
      <w:r>
        <w:rPr>
          <w:b/>
          <w:sz w:val="28"/>
          <w:szCs w:val="28"/>
          <w:lang w:val="uk-UA"/>
        </w:rPr>
        <w:t>категоріями запитувачів</w:t>
      </w:r>
    </w:p>
    <w:p w:rsidR="00E26760" w:rsidRDefault="00E26760" w:rsidP="00FD36E0">
      <w:pPr>
        <w:ind w:right="1700"/>
        <w:jc w:val="center"/>
        <w:rPr>
          <w:noProof/>
          <w:lang w:val="uk-UA"/>
        </w:rPr>
      </w:pPr>
    </w:p>
    <w:p w:rsidR="005936CA" w:rsidRDefault="00DF63A7" w:rsidP="00FD36E0">
      <w:pPr>
        <w:ind w:right="1700"/>
        <w:jc w:val="center"/>
        <w:rPr>
          <w:noProof/>
          <w:lang w:val="uk-UA"/>
        </w:rPr>
      </w:pPr>
      <w:r w:rsidRPr="00DF63A7">
        <w:rPr>
          <w:noProof/>
          <w:lang w:val="uk-UA"/>
        </w:rPr>
        <w:drawing>
          <wp:inline distT="0" distB="0" distL="0" distR="0">
            <wp:extent cx="6048000" cy="2059200"/>
            <wp:effectExtent l="0" t="0" r="0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6760" w:rsidRDefault="00E26760" w:rsidP="00FD36E0">
      <w:pPr>
        <w:ind w:right="1700"/>
        <w:jc w:val="center"/>
        <w:rPr>
          <w:noProof/>
          <w:lang w:val="uk-UA"/>
        </w:rPr>
      </w:pPr>
    </w:p>
    <w:p w:rsidR="00C63530" w:rsidRPr="003C4284" w:rsidRDefault="00077ABA" w:rsidP="00027ADF">
      <w:pPr>
        <w:spacing w:line="228" w:lineRule="auto"/>
        <w:ind w:firstLine="539"/>
        <w:jc w:val="both"/>
        <w:rPr>
          <w:i/>
          <w:spacing w:val="-4"/>
          <w:sz w:val="28"/>
          <w:szCs w:val="28"/>
          <w:lang w:val="uk-UA"/>
        </w:rPr>
      </w:pPr>
      <w:r w:rsidRPr="003C4284">
        <w:rPr>
          <w:spacing w:val="-4"/>
          <w:sz w:val="28"/>
          <w:szCs w:val="28"/>
          <w:lang w:val="uk-UA"/>
        </w:rPr>
        <w:t xml:space="preserve">За результатами розгляду </w:t>
      </w:r>
      <w:r w:rsidR="00AD719C">
        <w:rPr>
          <w:spacing w:val="-4"/>
          <w:sz w:val="28"/>
          <w:szCs w:val="28"/>
          <w:lang w:val="uk-UA"/>
        </w:rPr>
        <w:t>460</w:t>
      </w:r>
      <w:r w:rsidR="00027ADF" w:rsidRPr="003C4284">
        <w:rPr>
          <w:spacing w:val="-4"/>
          <w:sz w:val="28"/>
          <w:szCs w:val="28"/>
          <w:lang w:val="uk-UA"/>
        </w:rPr>
        <w:t xml:space="preserve"> </w:t>
      </w:r>
      <w:r w:rsidR="009D6D9B" w:rsidRPr="003C4284">
        <w:rPr>
          <w:spacing w:val="-4"/>
          <w:sz w:val="28"/>
          <w:szCs w:val="28"/>
          <w:lang w:val="uk-UA"/>
        </w:rPr>
        <w:t>запит</w:t>
      </w:r>
      <w:r w:rsidR="00027ADF" w:rsidRPr="003C4284">
        <w:rPr>
          <w:spacing w:val="-4"/>
          <w:sz w:val="28"/>
          <w:szCs w:val="28"/>
          <w:lang w:val="uk-UA"/>
        </w:rPr>
        <w:t>ів</w:t>
      </w:r>
      <w:r w:rsidR="009D6D9B" w:rsidRPr="003C4284">
        <w:rPr>
          <w:spacing w:val="-4"/>
          <w:sz w:val="28"/>
          <w:szCs w:val="28"/>
          <w:lang w:val="uk-UA"/>
        </w:rPr>
        <w:t xml:space="preserve"> на отримання публічної інформації </w:t>
      </w:r>
      <w:r w:rsidR="009D6D9B" w:rsidRPr="003C4284">
        <w:rPr>
          <w:i/>
          <w:spacing w:val="-4"/>
          <w:sz w:val="28"/>
          <w:szCs w:val="28"/>
          <w:lang w:val="uk-UA"/>
        </w:rPr>
        <w:t>(діаграма 4):</w:t>
      </w:r>
    </w:p>
    <w:p w:rsidR="00C63530" w:rsidRPr="003C4284" w:rsidRDefault="00AD719C" w:rsidP="008234CF">
      <w:pPr>
        <w:spacing w:line="228" w:lineRule="auto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359</w:t>
      </w:r>
      <w:r w:rsidR="008234CF" w:rsidRPr="003C4284">
        <w:rPr>
          <w:sz w:val="28"/>
          <w:szCs w:val="28"/>
          <w:lang w:val="uk-UA"/>
        </w:rPr>
        <w:t xml:space="preserve"> запит</w:t>
      </w:r>
      <w:r w:rsidR="00683F8B">
        <w:rPr>
          <w:sz w:val="28"/>
          <w:szCs w:val="28"/>
          <w:lang w:val="uk-UA"/>
        </w:rPr>
        <w:t>ів</w:t>
      </w:r>
      <w:r w:rsidR="008234CF" w:rsidRPr="003C4284">
        <w:rPr>
          <w:sz w:val="28"/>
          <w:szCs w:val="28"/>
          <w:lang w:val="uk-UA"/>
        </w:rPr>
        <w:t xml:space="preserve"> задоволено (</w:t>
      </w:r>
      <w:r>
        <w:rPr>
          <w:sz w:val="28"/>
          <w:szCs w:val="28"/>
          <w:lang w:val="uk-UA"/>
        </w:rPr>
        <w:t>78</w:t>
      </w:r>
      <w:r w:rsidR="009D6D9B" w:rsidRPr="003C4284">
        <w:rPr>
          <w:sz w:val="28"/>
          <w:szCs w:val="28"/>
          <w:lang w:val="uk-UA"/>
        </w:rPr>
        <w:t> </w:t>
      </w:r>
      <w:proofErr w:type="spellStart"/>
      <w:r w:rsidR="009D6D9B" w:rsidRPr="003C4284">
        <w:rPr>
          <w:sz w:val="28"/>
          <w:szCs w:val="28"/>
          <w:lang w:val="uk-UA"/>
        </w:rPr>
        <w:t>відс</w:t>
      </w:r>
      <w:proofErr w:type="spellEnd"/>
      <w:r w:rsidR="009D6D9B" w:rsidRPr="003C4284">
        <w:rPr>
          <w:sz w:val="28"/>
          <w:szCs w:val="28"/>
          <w:lang w:val="uk-UA"/>
        </w:rPr>
        <w:t>.</w:t>
      </w:r>
      <w:r w:rsidR="009C60F5" w:rsidRPr="009C60F5">
        <w:rPr>
          <w:sz w:val="28"/>
          <w:szCs w:val="28"/>
          <w:lang w:val="uk-UA"/>
        </w:rPr>
        <w:t xml:space="preserve"> </w:t>
      </w:r>
      <w:r w:rsidR="009C60F5" w:rsidRPr="003C4284">
        <w:rPr>
          <w:sz w:val="28"/>
          <w:szCs w:val="28"/>
          <w:lang w:val="uk-UA"/>
        </w:rPr>
        <w:t>від загальної кількості запитів</w:t>
      </w:r>
      <w:r w:rsidR="009D6D9B" w:rsidRPr="003C4284">
        <w:rPr>
          <w:sz w:val="28"/>
          <w:szCs w:val="28"/>
          <w:lang w:val="uk-UA"/>
        </w:rPr>
        <w:t>);</w:t>
      </w:r>
    </w:p>
    <w:p w:rsidR="00146840" w:rsidRPr="003C4284" w:rsidRDefault="00CF4D97" w:rsidP="008234CF">
      <w:pPr>
        <w:spacing w:line="228" w:lineRule="auto"/>
        <w:ind w:firstLine="539"/>
        <w:jc w:val="both"/>
      </w:pPr>
      <w:r>
        <w:rPr>
          <w:sz w:val="28"/>
          <w:szCs w:val="28"/>
          <w:lang w:val="uk-UA"/>
        </w:rPr>
        <w:t>16</w:t>
      </w:r>
      <w:r w:rsidR="00146840" w:rsidRPr="003C4284">
        <w:rPr>
          <w:sz w:val="28"/>
          <w:szCs w:val="28"/>
          <w:lang w:val="uk-UA"/>
        </w:rPr>
        <w:t> запит</w:t>
      </w:r>
      <w:r w:rsidR="003937E6" w:rsidRPr="003C4284">
        <w:rPr>
          <w:sz w:val="28"/>
          <w:szCs w:val="28"/>
          <w:lang w:val="uk-UA"/>
        </w:rPr>
        <w:t>ів</w:t>
      </w:r>
      <w:r w:rsidR="00146840" w:rsidRPr="003C4284">
        <w:rPr>
          <w:sz w:val="28"/>
          <w:szCs w:val="28"/>
          <w:lang w:val="uk-UA"/>
        </w:rPr>
        <w:t xml:space="preserve"> задоволено частково (</w:t>
      </w:r>
      <w:r w:rsidR="00AD41FE">
        <w:rPr>
          <w:sz w:val="28"/>
          <w:szCs w:val="28"/>
          <w:lang w:val="uk-UA"/>
        </w:rPr>
        <w:t>4</w:t>
      </w:r>
      <w:r w:rsidR="008234CF" w:rsidRPr="003C4284">
        <w:rPr>
          <w:sz w:val="28"/>
          <w:szCs w:val="28"/>
          <w:lang w:val="uk-UA"/>
        </w:rPr>
        <w:t xml:space="preserve"> </w:t>
      </w:r>
      <w:proofErr w:type="spellStart"/>
      <w:r w:rsidR="008234CF" w:rsidRPr="003C4284">
        <w:rPr>
          <w:sz w:val="28"/>
          <w:szCs w:val="28"/>
          <w:lang w:val="uk-UA"/>
        </w:rPr>
        <w:t>відс</w:t>
      </w:r>
      <w:proofErr w:type="spellEnd"/>
      <w:r w:rsidR="008234CF" w:rsidRPr="003C4284">
        <w:rPr>
          <w:sz w:val="28"/>
          <w:szCs w:val="28"/>
          <w:lang w:val="uk-UA"/>
        </w:rPr>
        <w:t>.</w:t>
      </w:r>
      <w:r w:rsidR="009C60F5" w:rsidRPr="009C60F5">
        <w:rPr>
          <w:sz w:val="28"/>
          <w:szCs w:val="28"/>
          <w:lang w:val="uk-UA"/>
        </w:rPr>
        <w:t xml:space="preserve"> </w:t>
      </w:r>
      <w:r w:rsidR="009C60F5" w:rsidRPr="003C4284">
        <w:rPr>
          <w:sz w:val="28"/>
          <w:szCs w:val="28"/>
          <w:lang w:val="uk-UA"/>
        </w:rPr>
        <w:t>від загальної кількості запитів</w:t>
      </w:r>
      <w:r w:rsidR="008234CF" w:rsidRPr="003C4284">
        <w:rPr>
          <w:sz w:val="28"/>
          <w:szCs w:val="28"/>
          <w:lang w:val="uk-UA"/>
        </w:rPr>
        <w:t>);</w:t>
      </w:r>
    </w:p>
    <w:p w:rsidR="00C63530" w:rsidRPr="003C4284" w:rsidRDefault="003210F2" w:rsidP="008234CF">
      <w:pPr>
        <w:spacing w:line="228" w:lineRule="auto"/>
        <w:ind w:firstLine="539"/>
        <w:jc w:val="both"/>
      </w:pPr>
      <w:r>
        <w:rPr>
          <w:sz w:val="28"/>
          <w:szCs w:val="28"/>
          <w:lang w:val="uk-UA"/>
        </w:rPr>
        <w:lastRenderedPageBreak/>
        <w:t xml:space="preserve">по </w:t>
      </w:r>
      <w:r w:rsidR="00517BE4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 запитам</w:t>
      </w:r>
      <w:r w:rsidR="009C60F5" w:rsidRPr="003C4284">
        <w:rPr>
          <w:sz w:val="28"/>
          <w:szCs w:val="28"/>
          <w:lang w:val="uk-UA"/>
        </w:rPr>
        <w:t xml:space="preserve"> </w:t>
      </w:r>
      <w:r w:rsidR="009C60F5">
        <w:rPr>
          <w:sz w:val="28"/>
          <w:szCs w:val="28"/>
          <w:lang w:val="uk-UA"/>
        </w:rPr>
        <w:t>відмовлено у задоволенні</w:t>
      </w:r>
      <w:r w:rsidR="009D6D9B" w:rsidRPr="003C4284">
        <w:rPr>
          <w:sz w:val="28"/>
          <w:szCs w:val="28"/>
          <w:lang w:val="uk-UA"/>
        </w:rPr>
        <w:t xml:space="preserve"> відповідно до статті 22 Закону (</w:t>
      </w:r>
      <w:r w:rsidR="00AD41FE">
        <w:rPr>
          <w:sz w:val="28"/>
          <w:szCs w:val="28"/>
          <w:lang w:val="uk-UA"/>
        </w:rPr>
        <w:t>6</w:t>
      </w:r>
      <w:r w:rsidR="009D6D9B" w:rsidRPr="003C4284">
        <w:rPr>
          <w:sz w:val="28"/>
          <w:szCs w:val="28"/>
          <w:lang w:val="uk-UA"/>
        </w:rPr>
        <w:t> </w:t>
      </w:r>
      <w:proofErr w:type="spellStart"/>
      <w:r w:rsidR="009D6D9B" w:rsidRPr="003C4284">
        <w:rPr>
          <w:sz w:val="28"/>
          <w:szCs w:val="28"/>
          <w:lang w:val="uk-UA"/>
        </w:rPr>
        <w:t>відс</w:t>
      </w:r>
      <w:proofErr w:type="spellEnd"/>
      <w:r w:rsidR="009D6D9B" w:rsidRPr="003C4284">
        <w:rPr>
          <w:sz w:val="28"/>
          <w:szCs w:val="28"/>
          <w:lang w:val="uk-UA"/>
        </w:rPr>
        <w:t>. від загальної кількості запитів);</w:t>
      </w:r>
    </w:p>
    <w:p w:rsidR="00C63530" w:rsidRPr="003C4284" w:rsidRDefault="00517BE4" w:rsidP="008234CF">
      <w:pPr>
        <w:spacing w:line="228" w:lineRule="auto"/>
        <w:ind w:firstLine="539"/>
        <w:jc w:val="both"/>
      </w:pPr>
      <w:r>
        <w:rPr>
          <w:sz w:val="28"/>
          <w:szCs w:val="28"/>
          <w:lang w:val="uk-UA"/>
        </w:rPr>
        <w:t>48</w:t>
      </w:r>
      <w:r w:rsidR="00146840" w:rsidRPr="003C4284">
        <w:rPr>
          <w:sz w:val="28"/>
          <w:szCs w:val="28"/>
          <w:lang w:val="uk-UA"/>
        </w:rPr>
        <w:t> </w:t>
      </w:r>
      <w:r w:rsidR="008234CF" w:rsidRPr="003C4284">
        <w:rPr>
          <w:sz w:val="28"/>
          <w:szCs w:val="28"/>
          <w:lang w:val="uk-UA"/>
        </w:rPr>
        <w:t>запит</w:t>
      </w:r>
      <w:r>
        <w:rPr>
          <w:sz w:val="28"/>
          <w:szCs w:val="28"/>
          <w:lang w:val="uk-UA"/>
        </w:rPr>
        <w:t>ів</w:t>
      </w:r>
      <w:r w:rsidR="008234CF" w:rsidRPr="003C4284">
        <w:rPr>
          <w:sz w:val="28"/>
          <w:szCs w:val="28"/>
          <w:lang w:val="uk-UA"/>
        </w:rPr>
        <w:t xml:space="preserve"> (</w:t>
      </w:r>
      <w:r w:rsidR="005662FA">
        <w:rPr>
          <w:sz w:val="28"/>
          <w:szCs w:val="28"/>
          <w:lang w:val="uk-UA"/>
        </w:rPr>
        <w:t>10</w:t>
      </w:r>
      <w:r w:rsidR="009D6D9B" w:rsidRPr="003C4284">
        <w:rPr>
          <w:sz w:val="28"/>
          <w:szCs w:val="28"/>
          <w:lang w:val="uk-UA"/>
        </w:rPr>
        <w:t> </w:t>
      </w:r>
      <w:proofErr w:type="spellStart"/>
      <w:r w:rsidR="009D6D9B" w:rsidRPr="003C4284">
        <w:rPr>
          <w:sz w:val="28"/>
          <w:szCs w:val="28"/>
          <w:lang w:val="uk-UA"/>
        </w:rPr>
        <w:t>відс</w:t>
      </w:r>
      <w:proofErr w:type="spellEnd"/>
      <w:r w:rsidR="009D6D9B" w:rsidRPr="003C4284">
        <w:rPr>
          <w:sz w:val="28"/>
          <w:szCs w:val="28"/>
          <w:lang w:val="uk-UA"/>
        </w:rPr>
        <w:t>. від загальної кількості запитів) направлено іншим розпорядникам інформації, у</w:t>
      </w:r>
      <w:r w:rsidR="009D6D9B" w:rsidRPr="003C4284">
        <w:rPr>
          <w:bCs/>
          <w:sz w:val="28"/>
          <w:szCs w:val="28"/>
          <w:lang w:val="uk-UA"/>
        </w:rPr>
        <w:t xml:space="preserve"> володінні яких знаходиться запитувана інформація</w:t>
      </w:r>
      <w:r w:rsidR="009D6D9B" w:rsidRPr="003C4284">
        <w:rPr>
          <w:sz w:val="28"/>
          <w:szCs w:val="28"/>
          <w:lang w:val="uk-UA"/>
        </w:rPr>
        <w:t>;</w:t>
      </w:r>
    </w:p>
    <w:p w:rsidR="00277FDC" w:rsidRPr="003C4284" w:rsidRDefault="00CF4D97">
      <w:pPr>
        <w:spacing w:line="228" w:lineRule="auto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D6D9B" w:rsidRPr="003C4284">
        <w:rPr>
          <w:sz w:val="28"/>
          <w:szCs w:val="28"/>
          <w:lang w:val="uk-UA"/>
        </w:rPr>
        <w:t xml:space="preserve"> запит</w:t>
      </w:r>
      <w:r w:rsidR="00130CF7" w:rsidRPr="003C4284">
        <w:rPr>
          <w:sz w:val="28"/>
          <w:szCs w:val="28"/>
          <w:lang w:val="uk-UA"/>
        </w:rPr>
        <w:t>ів</w:t>
      </w:r>
      <w:r w:rsidR="009D6D9B" w:rsidRPr="003C4284">
        <w:rPr>
          <w:sz w:val="28"/>
          <w:szCs w:val="28"/>
          <w:lang w:val="uk-UA"/>
        </w:rPr>
        <w:t xml:space="preserve"> (</w:t>
      </w:r>
      <w:r w:rsidR="00636533">
        <w:rPr>
          <w:sz w:val="28"/>
          <w:szCs w:val="28"/>
          <w:lang w:val="uk-UA"/>
        </w:rPr>
        <w:t>2</w:t>
      </w:r>
      <w:r w:rsidR="009D6D9B" w:rsidRPr="003C4284">
        <w:rPr>
          <w:sz w:val="28"/>
          <w:szCs w:val="28"/>
          <w:lang w:val="uk-UA"/>
        </w:rPr>
        <w:t> </w:t>
      </w:r>
      <w:proofErr w:type="spellStart"/>
      <w:r w:rsidR="009D6D9B" w:rsidRPr="003C4284">
        <w:rPr>
          <w:sz w:val="28"/>
          <w:szCs w:val="28"/>
          <w:lang w:val="uk-UA"/>
        </w:rPr>
        <w:t>відс</w:t>
      </w:r>
      <w:proofErr w:type="spellEnd"/>
      <w:r w:rsidR="009D6D9B" w:rsidRPr="003C4284">
        <w:rPr>
          <w:sz w:val="28"/>
          <w:szCs w:val="28"/>
          <w:lang w:val="uk-UA"/>
        </w:rPr>
        <w:t>. від загальної кількості запитів) бул</w:t>
      </w:r>
      <w:r w:rsidR="00896A1D" w:rsidRPr="003C4284">
        <w:rPr>
          <w:sz w:val="28"/>
          <w:szCs w:val="28"/>
          <w:lang w:val="uk-UA"/>
        </w:rPr>
        <w:t>и</w:t>
      </w:r>
      <w:r w:rsidR="009D6D9B" w:rsidRPr="003C4284">
        <w:rPr>
          <w:sz w:val="28"/>
          <w:szCs w:val="28"/>
          <w:lang w:val="uk-UA"/>
        </w:rPr>
        <w:t xml:space="preserve"> відкликан</w:t>
      </w:r>
      <w:r w:rsidR="00896A1D" w:rsidRPr="003C4284">
        <w:rPr>
          <w:sz w:val="28"/>
          <w:szCs w:val="28"/>
          <w:lang w:val="uk-UA"/>
        </w:rPr>
        <w:t xml:space="preserve">і </w:t>
      </w:r>
      <w:r w:rsidR="009D6D9B" w:rsidRPr="003C4284">
        <w:rPr>
          <w:sz w:val="28"/>
          <w:szCs w:val="28"/>
          <w:lang w:val="uk-UA"/>
        </w:rPr>
        <w:t>запитувач</w:t>
      </w:r>
      <w:r w:rsidR="00896A1D" w:rsidRPr="003C4284">
        <w:rPr>
          <w:sz w:val="28"/>
          <w:szCs w:val="28"/>
          <w:lang w:val="uk-UA"/>
        </w:rPr>
        <w:t>а</w:t>
      </w:r>
      <w:r w:rsidR="00146840" w:rsidRPr="003C4284">
        <w:rPr>
          <w:sz w:val="28"/>
          <w:szCs w:val="28"/>
          <w:lang w:val="uk-UA"/>
        </w:rPr>
        <w:t>м</w:t>
      </w:r>
      <w:r w:rsidR="00896A1D" w:rsidRPr="003C4284">
        <w:rPr>
          <w:sz w:val="28"/>
          <w:szCs w:val="28"/>
          <w:lang w:val="uk-UA"/>
        </w:rPr>
        <w:t>и</w:t>
      </w:r>
      <w:r w:rsidR="00E83E03" w:rsidRPr="003C4284">
        <w:rPr>
          <w:sz w:val="28"/>
          <w:szCs w:val="28"/>
          <w:lang w:val="uk-UA"/>
        </w:rPr>
        <w:t>.</w:t>
      </w:r>
    </w:p>
    <w:p w:rsidR="006F4903" w:rsidRDefault="009D6D9B" w:rsidP="00E77040">
      <w:pPr>
        <w:jc w:val="right"/>
        <w:rPr>
          <w:b/>
          <w:i/>
          <w:sz w:val="28"/>
          <w:szCs w:val="28"/>
          <w:lang w:val="uk-UA"/>
        </w:rPr>
      </w:pPr>
      <w:r w:rsidRPr="00E77040">
        <w:rPr>
          <w:b/>
          <w:i/>
          <w:sz w:val="28"/>
          <w:szCs w:val="28"/>
          <w:lang w:val="uk-UA"/>
        </w:rPr>
        <w:t>Діаграма 4</w:t>
      </w:r>
    </w:p>
    <w:p w:rsidR="00A53971" w:rsidRDefault="00A53971" w:rsidP="00A53971">
      <w:pPr>
        <w:jc w:val="center"/>
        <w:rPr>
          <w:b/>
          <w:sz w:val="28"/>
          <w:szCs w:val="28"/>
          <w:lang w:val="uk-UA"/>
        </w:rPr>
      </w:pPr>
      <w:r w:rsidRPr="00A53971">
        <w:rPr>
          <w:b/>
          <w:sz w:val="28"/>
          <w:szCs w:val="28"/>
          <w:lang w:val="uk-UA"/>
        </w:rPr>
        <w:t xml:space="preserve">Результати розгляду </w:t>
      </w:r>
      <w:r>
        <w:rPr>
          <w:b/>
          <w:sz w:val="28"/>
          <w:szCs w:val="28"/>
          <w:lang w:val="uk-UA"/>
        </w:rPr>
        <w:t>Головним управлінням ДПС у м. Києві запитів на отримання пуб</w:t>
      </w:r>
      <w:r w:rsidR="00C15507">
        <w:rPr>
          <w:b/>
          <w:sz w:val="28"/>
          <w:szCs w:val="28"/>
          <w:lang w:val="uk-UA"/>
        </w:rPr>
        <w:t>лічної інформації у січні</w:t>
      </w:r>
      <w:r w:rsidR="00FD165A">
        <w:rPr>
          <w:b/>
          <w:sz w:val="28"/>
          <w:szCs w:val="28"/>
          <w:lang w:val="uk-UA"/>
        </w:rPr>
        <w:t xml:space="preserve"> </w:t>
      </w:r>
      <w:r w:rsidR="00C15507">
        <w:rPr>
          <w:b/>
          <w:sz w:val="28"/>
          <w:szCs w:val="28"/>
          <w:lang w:val="uk-UA"/>
        </w:rPr>
        <w:t>-</w:t>
      </w:r>
      <w:r w:rsidR="00C23151">
        <w:rPr>
          <w:b/>
          <w:sz w:val="28"/>
          <w:szCs w:val="28"/>
          <w:lang w:val="uk-UA"/>
        </w:rPr>
        <w:t xml:space="preserve"> серпні</w:t>
      </w:r>
      <w:r>
        <w:rPr>
          <w:b/>
          <w:sz w:val="28"/>
          <w:szCs w:val="28"/>
          <w:lang w:val="uk-UA"/>
        </w:rPr>
        <w:t xml:space="preserve"> 2025 року</w:t>
      </w:r>
    </w:p>
    <w:p w:rsidR="00A53971" w:rsidRPr="00A53971" w:rsidRDefault="00A53971" w:rsidP="00A53971">
      <w:pPr>
        <w:jc w:val="center"/>
        <w:rPr>
          <w:b/>
          <w:sz w:val="28"/>
          <w:szCs w:val="28"/>
          <w:lang w:val="uk-UA"/>
        </w:rPr>
      </w:pPr>
    </w:p>
    <w:p w:rsidR="006F4903" w:rsidRDefault="003E7D78" w:rsidP="004F5D7F">
      <w:pPr>
        <w:ind w:right="707"/>
        <w:jc w:val="center"/>
        <w:rPr>
          <w:lang w:val="uk-UA"/>
        </w:rPr>
      </w:pPr>
      <w:r w:rsidRPr="003E7D78">
        <w:rPr>
          <w:lang w:val="uk-UA"/>
        </w:rPr>
        <w:drawing>
          <wp:inline distT="0" distB="0" distL="0" distR="0">
            <wp:extent cx="6026400" cy="2304000"/>
            <wp:effectExtent l="0" t="0" r="0" b="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47F1C" w:rsidRPr="007239E2" w:rsidRDefault="00547F1C" w:rsidP="004F5D7F">
      <w:pPr>
        <w:ind w:right="707"/>
        <w:jc w:val="center"/>
        <w:rPr>
          <w:sz w:val="16"/>
          <w:szCs w:val="16"/>
          <w:lang w:val="uk-UA"/>
        </w:rPr>
      </w:pPr>
    </w:p>
    <w:p w:rsidR="00B07EA9" w:rsidRDefault="00B07EA9" w:rsidP="0054097E">
      <w:pPr>
        <w:ind w:firstLine="567"/>
        <w:jc w:val="both"/>
        <w:rPr>
          <w:sz w:val="28"/>
          <w:szCs w:val="28"/>
          <w:lang w:val="uk-UA"/>
        </w:rPr>
      </w:pPr>
      <w:r w:rsidRPr="00E77040">
        <w:rPr>
          <w:sz w:val="28"/>
          <w:szCs w:val="28"/>
          <w:lang w:val="uk-UA"/>
        </w:rPr>
        <w:t>Переважну більшість запитувачів цікавила податкова інформація</w:t>
      </w:r>
      <w:r w:rsidR="0054097E">
        <w:rPr>
          <w:sz w:val="28"/>
          <w:szCs w:val="28"/>
          <w:lang w:val="uk-UA"/>
        </w:rPr>
        <w:t xml:space="preserve"> </w:t>
      </w:r>
      <w:r w:rsidR="00E30FB1">
        <w:rPr>
          <w:sz w:val="28"/>
          <w:szCs w:val="28"/>
          <w:lang w:val="uk-UA"/>
        </w:rPr>
        <w:t xml:space="preserve"> </w:t>
      </w:r>
      <w:r w:rsidR="0054097E">
        <w:rPr>
          <w:sz w:val="28"/>
          <w:szCs w:val="28"/>
          <w:lang w:val="uk-UA"/>
        </w:rPr>
        <w:t xml:space="preserve">                </w:t>
      </w:r>
      <w:r w:rsidRPr="00E77040">
        <w:rPr>
          <w:sz w:val="28"/>
          <w:szCs w:val="28"/>
          <w:lang w:val="uk-UA"/>
        </w:rPr>
        <w:t>(</w:t>
      </w:r>
      <w:r w:rsidR="00AD41FE">
        <w:rPr>
          <w:sz w:val="28"/>
          <w:szCs w:val="28"/>
          <w:lang w:val="uk-UA"/>
        </w:rPr>
        <w:t>406</w:t>
      </w:r>
      <w:r w:rsidRPr="00E77040">
        <w:rPr>
          <w:sz w:val="28"/>
          <w:szCs w:val="28"/>
          <w:lang w:val="uk-UA"/>
        </w:rPr>
        <w:t xml:space="preserve"> </w:t>
      </w:r>
      <w:r w:rsidR="00E30FB1">
        <w:rPr>
          <w:sz w:val="28"/>
          <w:szCs w:val="28"/>
          <w:lang w:val="uk-UA"/>
        </w:rPr>
        <w:t>запитів</w:t>
      </w:r>
      <w:r w:rsidRPr="00E77040">
        <w:rPr>
          <w:sz w:val="28"/>
          <w:szCs w:val="28"/>
          <w:lang w:val="uk-UA"/>
        </w:rPr>
        <w:t xml:space="preserve"> або </w:t>
      </w:r>
      <w:r w:rsidR="00AD41FE">
        <w:rPr>
          <w:sz w:val="28"/>
          <w:szCs w:val="28"/>
          <w:lang w:val="uk-UA"/>
        </w:rPr>
        <w:t>88,2</w:t>
      </w:r>
      <w:r w:rsidRPr="00E77040">
        <w:rPr>
          <w:sz w:val="28"/>
          <w:szCs w:val="28"/>
          <w:lang w:val="uk-UA"/>
        </w:rPr>
        <w:t> </w:t>
      </w:r>
      <w:proofErr w:type="spellStart"/>
      <w:r w:rsidRPr="00E77040">
        <w:rPr>
          <w:sz w:val="28"/>
          <w:szCs w:val="28"/>
          <w:lang w:val="uk-UA"/>
        </w:rPr>
        <w:t>відс</w:t>
      </w:r>
      <w:proofErr w:type="spellEnd"/>
      <w:r w:rsidRPr="00E77040">
        <w:rPr>
          <w:sz w:val="28"/>
          <w:szCs w:val="28"/>
          <w:lang w:val="uk-UA"/>
        </w:rPr>
        <w:t>. від загальної кількості запитів), також за</w:t>
      </w:r>
      <w:r w:rsidR="005662FA">
        <w:rPr>
          <w:sz w:val="28"/>
          <w:szCs w:val="28"/>
          <w:lang w:val="uk-UA"/>
        </w:rPr>
        <w:t>питували правову (9</w:t>
      </w:r>
      <w:r w:rsidR="001A59A2">
        <w:rPr>
          <w:sz w:val="28"/>
          <w:szCs w:val="28"/>
          <w:lang w:val="uk-UA"/>
        </w:rPr>
        <w:t xml:space="preserve"> запитів</w:t>
      </w:r>
      <w:r w:rsidRPr="00E77040">
        <w:rPr>
          <w:sz w:val="28"/>
          <w:szCs w:val="28"/>
          <w:lang w:val="uk-UA"/>
        </w:rPr>
        <w:t xml:space="preserve"> або </w:t>
      </w:r>
      <w:r w:rsidR="001A59A2">
        <w:rPr>
          <w:sz w:val="28"/>
          <w:szCs w:val="28"/>
          <w:lang w:val="uk-UA"/>
        </w:rPr>
        <w:t>2</w:t>
      </w:r>
      <w:r w:rsidRPr="00E77040">
        <w:rPr>
          <w:sz w:val="28"/>
          <w:szCs w:val="28"/>
          <w:lang w:val="uk-UA"/>
        </w:rPr>
        <w:t> </w:t>
      </w:r>
      <w:proofErr w:type="spellStart"/>
      <w:r w:rsidRPr="00E77040">
        <w:rPr>
          <w:sz w:val="28"/>
          <w:szCs w:val="28"/>
          <w:lang w:val="uk-UA"/>
        </w:rPr>
        <w:t>відс</w:t>
      </w:r>
      <w:proofErr w:type="spellEnd"/>
      <w:r w:rsidRPr="00E77040">
        <w:rPr>
          <w:sz w:val="28"/>
          <w:szCs w:val="28"/>
          <w:lang w:val="uk-UA"/>
        </w:rPr>
        <w:t>.) та статистичну (</w:t>
      </w:r>
      <w:r w:rsidR="008221A3">
        <w:rPr>
          <w:sz w:val="28"/>
          <w:szCs w:val="28"/>
          <w:lang w:val="uk-UA"/>
        </w:rPr>
        <w:t>33</w:t>
      </w:r>
      <w:r w:rsidRPr="00E77040">
        <w:rPr>
          <w:sz w:val="28"/>
          <w:szCs w:val="28"/>
          <w:lang w:val="uk-UA"/>
        </w:rPr>
        <w:t xml:space="preserve"> запит</w:t>
      </w:r>
      <w:r w:rsidR="008221A3">
        <w:rPr>
          <w:sz w:val="28"/>
          <w:szCs w:val="28"/>
          <w:lang w:val="uk-UA"/>
        </w:rPr>
        <w:t>ів або 7,2</w:t>
      </w:r>
      <w:r w:rsidRPr="00E77040">
        <w:rPr>
          <w:sz w:val="28"/>
          <w:szCs w:val="28"/>
          <w:lang w:val="uk-UA"/>
        </w:rPr>
        <w:t> </w:t>
      </w:r>
      <w:proofErr w:type="spellStart"/>
      <w:r w:rsidRPr="00E77040">
        <w:rPr>
          <w:sz w:val="28"/>
          <w:szCs w:val="28"/>
          <w:lang w:val="uk-UA"/>
        </w:rPr>
        <w:t>відс</w:t>
      </w:r>
      <w:proofErr w:type="spellEnd"/>
      <w:r w:rsidRPr="00E77040">
        <w:rPr>
          <w:sz w:val="28"/>
          <w:szCs w:val="28"/>
          <w:lang w:val="uk-UA"/>
        </w:rPr>
        <w:t xml:space="preserve">.) </w:t>
      </w:r>
      <w:r w:rsidR="007B57B1">
        <w:rPr>
          <w:sz w:val="28"/>
          <w:szCs w:val="28"/>
          <w:lang w:val="uk-UA"/>
        </w:rPr>
        <w:t xml:space="preserve">                      </w:t>
      </w:r>
      <w:r w:rsidRPr="00E77040">
        <w:rPr>
          <w:sz w:val="28"/>
          <w:szCs w:val="28"/>
          <w:lang w:val="uk-UA"/>
        </w:rPr>
        <w:t>інформацію, інші види інформації (</w:t>
      </w:r>
      <w:r w:rsidR="008221A3">
        <w:rPr>
          <w:sz w:val="28"/>
          <w:szCs w:val="28"/>
          <w:lang w:val="uk-UA"/>
        </w:rPr>
        <w:t>12</w:t>
      </w:r>
      <w:r w:rsidRPr="00E77040">
        <w:rPr>
          <w:sz w:val="28"/>
          <w:szCs w:val="28"/>
          <w:lang w:val="uk-UA"/>
        </w:rPr>
        <w:t> запит</w:t>
      </w:r>
      <w:r w:rsidR="007F7FA0" w:rsidRPr="00E77040">
        <w:rPr>
          <w:sz w:val="28"/>
          <w:szCs w:val="28"/>
          <w:lang w:val="uk-UA"/>
        </w:rPr>
        <w:t>ів</w:t>
      </w:r>
      <w:r w:rsidRPr="00E77040">
        <w:rPr>
          <w:sz w:val="28"/>
          <w:szCs w:val="28"/>
          <w:lang w:val="uk-UA"/>
        </w:rPr>
        <w:t xml:space="preserve"> або </w:t>
      </w:r>
      <w:r w:rsidR="008221A3">
        <w:rPr>
          <w:sz w:val="28"/>
          <w:szCs w:val="28"/>
          <w:lang w:val="uk-UA"/>
        </w:rPr>
        <w:t>2,6</w:t>
      </w:r>
      <w:r w:rsidRPr="00E77040">
        <w:rPr>
          <w:sz w:val="28"/>
          <w:szCs w:val="28"/>
          <w:lang w:val="uk-UA"/>
        </w:rPr>
        <w:t xml:space="preserve"> </w:t>
      </w:r>
      <w:proofErr w:type="spellStart"/>
      <w:r w:rsidRPr="00E77040">
        <w:rPr>
          <w:sz w:val="28"/>
          <w:szCs w:val="28"/>
          <w:lang w:val="uk-UA"/>
        </w:rPr>
        <w:t>відс</w:t>
      </w:r>
      <w:proofErr w:type="spellEnd"/>
      <w:r w:rsidR="0054097E">
        <w:rPr>
          <w:sz w:val="28"/>
          <w:szCs w:val="28"/>
          <w:lang w:val="uk-UA"/>
        </w:rPr>
        <w:t>.</w:t>
      </w:r>
      <w:r w:rsidRPr="00E77040">
        <w:rPr>
          <w:sz w:val="28"/>
          <w:szCs w:val="28"/>
          <w:lang w:val="uk-UA"/>
        </w:rPr>
        <w:t>)</w:t>
      </w:r>
      <w:r w:rsidR="0054097E">
        <w:rPr>
          <w:sz w:val="28"/>
          <w:szCs w:val="28"/>
          <w:lang w:val="uk-UA"/>
        </w:rPr>
        <w:t xml:space="preserve"> </w:t>
      </w:r>
      <w:r w:rsidR="0054097E" w:rsidRPr="0054097E">
        <w:rPr>
          <w:sz w:val="28"/>
          <w:szCs w:val="28"/>
          <w:lang w:val="uk-UA"/>
        </w:rPr>
        <w:t>(</w:t>
      </w:r>
      <w:r w:rsidR="0054097E" w:rsidRPr="0054097E">
        <w:rPr>
          <w:i/>
          <w:sz w:val="28"/>
          <w:szCs w:val="28"/>
          <w:lang w:val="uk-UA"/>
        </w:rPr>
        <w:t>Діаграма 5)</w:t>
      </w:r>
      <w:r w:rsidRPr="0054097E">
        <w:rPr>
          <w:sz w:val="28"/>
          <w:szCs w:val="28"/>
          <w:lang w:val="uk-UA"/>
        </w:rPr>
        <w:t>.</w:t>
      </w:r>
    </w:p>
    <w:p w:rsidR="00E57F9D" w:rsidRPr="00E57F9D" w:rsidRDefault="00E57F9D" w:rsidP="0054097E">
      <w:pPr>
        <w:ind w:firstLine="567"/>
        <w:jc w:val="both"/>
        <w:rPr>
          <w:sz w:val="16"/>
          <w:szCs w:val="16"/>
          <w:lang w:val="uk-UA"/>
        </w:rPr>
      </w:pPr>
    </w:p>
    <w:p w:rsidR="00E57F9D" w:rsidRDefault="00E57F9D" w:rsidP="00E57F9D">
      <w:pPr>
        <w:jc w:val="right"/>
        <w:rPr>
          <w:b/>
          <w:i/>
          <w:sz w:val="28"/>
          <w:szCs w:val="28"/>
          <w:lang w:val="uk-UA"/>
        </w:rPr>
      </w:pPr>
      <w:r w:rsidRPr="00E77040">
        <w:rPr>
          <w:b/>
          <w:i/>
          <w:sz w:val="28"/>
          <w:szCs w:val="28"/>
          <w:lang w:val="uk-UA"/>
        </w:rPr>
        <w:t xml:space="preserve">Діаграма </w:t>
      </w:r>
      <w:r>
        <w:rPr>
          <w:b/>
          <w:i/>
          <w:sz w:val="28"/>
          <w:szCs w:val="28"/>
          <w:lang w:val="uk-UA"/>
        </w:rPr>
        <w:t>5</w:t>
      </w:r>
    </w:p>
    <w:p w:rsidR="00E57F9D" w:rsidRDefault="00E57F9D" w:rsidP="00E57F9D">
      <w:pPr>
        <w:widowControl w:val="0"/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8059F6">
        <w:rPr>
          <w:b/>
          <w:sz w:val="28"/>
          <w:szCs w:val="28"/>
          <w:lang w:val="uk-UA"/>
        </w:rPr>
        <w:t>Запити на отримання публічної інформації, що надійшли до</w:t>
      </w:r>
      <w:r>
        <w:rPr>
          <w:b/>
          <w:sz w:val="28"/>
          <w:szCs w:val="28"/>
          <w:lang w:val="uk-UA"/>
        </w:rPr>
        <w:t xml:space="preserve"> Головного управління ДПС у м. К</w:t>
      </w:r>
      <w:r w:rsidR="00940B4A">
        <w:rPr>
          <w:b/>
          <w:sz w:val="28"/>
          <w:szCs w:val="28"/>
          <w:lang w:val="uk-UA"/>
        </w:rPr>
        <w:t>иєві у</w:t>
      </w:r>
      <w:r w:rsidR="006330B8">
        <w:rPr>
          <w:b/>
          <w:sz w:val="28"/>
          <w:szCs w:val="28"/>
          <w:lang w:val="uk-UA"/>
        </w:rPr>
        <w:t xml:space="preserve"> січні – серпні</w:t>
      </w:r>
      <w:r w:rsidRPr="008059F6">
        <w:rPr>
          <w:b/>
          <w:sz w:val="28"/>
          <w:szCs w:val="28"/>
          <w:lang w:val="uk-UA"/>
        </w:rPr>
        <w:t xml:space="preserve"> 2025 року, </w:t>
      </w:r>
    </w:p>
    <w:p w:rsidR="00E57F9D" w:rsidRDefault="00E57F9D" w:rsidP="00E57F9D">
      <w:pPr>
        <w:widowControl w:val="0"/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8059F6">
        <w:rPr>
          <w:b/>
          <w:sz w:val="28"/>
          <w:szCs w:val="28"/>
          <w:lang w:val="uk-UA"/>
        </w:rPr>
        <w:t xml:space="preserve">за </w:t>
      </w:r>
      <w:r>
        <w:rPr>
          <w:b/>
          <w:sz w:val="28"/>
          <w:szCs w:val="28"/>
          <w:lang w:val="uk-UA"/>
        </w:rPr>
        <w:t>видами інформації</w:t>
      </w:r>
    </w:p>
    <w:p w:rsidR="00B83554" w:rsidRDefault="00B83554" w:rsidP="00E57F9D">
      <w:pPr>
        <w:widowControl w:val="0"/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:rsidR="001513F1" w:rsidRPr="00295E96" w:rsidRDefault="00DC6CF8" w:rsidP="00295E96">
      <w:pPr>
        <w:widowControl w:val="0"/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DC6CF8">
        <w:rPr>
          <w:b/>
          <w:sz w:val="28"/>
          <w:szCs w:val="28"/>
          <w:lang w:val="uk-UA"/>
        </w:rPr>
        <w:drawing>
          <wp:inline distT="0" distB="0" distL="0" distR="0">
            <wp:extent cx="4572000" cy="2743200"/>
            <wp:effectExtent l="0" t="0" r="0" b="0"/>
            <wp:docPr id="1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A59A2" w:rsidRDefault="001A59A2" w:rsidP="00D1186A">
      <w:pPr>
        <w:pStyle w:val="a3"/>
        <w:widowControl w:val="0"/>
        <w:spacing w:before="0" w:after="0" w:line="233" w:lineRule="auto"/>
        <w:ind w:firstLine="540"/>
        <w:jc w:val="both"/>
        <w:rPr>
          <w:sz w:val="28"/>
          <w:szCs w:val="28"/>
          <w:lang w:val="uk-UA"/>
        </w:rPr>
      </w:pPr>
    </w:p>
    <w:p w:rsidR="00C63530" w:rsidRPr="00E77040" w:rsidRDefault="009D6D9B" w:rsidP="00D1186A">
      <w:pPr>
        <w:pStyle w:val="a3"/>
        <w:widowControl w:val="0"/>
        <w:spacing w:before="0" w:after="0" w:line="233" w:lineRule="auto"/>
        <w:ind w:firstLine="540"/>
        <w:jc w:val="both"/>
        <w:rPr>
          <w:sz w:val="28"/>
          <w:szCs w:val="28"/>
          <w:lang w:val="uk-UA"/>
        </w:rPr>
      </w:pPr>
      <w:r w:rsidRPr="00E77040">
        <w:rPr>
          <w:sz w:val="28"/>
          <w:szCs w:val="28"/>
          <w:lang w:val="uk-UA"/>
        </w:rPr>
        <w:t xml:space="preserve">Запитувачі, зокрема, зверталися із запитами про отримання інформації про себе та копій документів, що є у розпорядженні Головного управління ДПС у </w:t>
      </w:r>
      <w:r w:rsidR="00E30FB1">
        <w:rPr>
          <w:sz w:val="28"/>
          <w:szCs w:val="28"/>
          <w:lang w:val="uk-UA"/>
        </w:rPr>
        <w:t xml:space="preserve">           </w:t>
      </w:r>
      <w:r w:rsidRPr="00E77040">
        <w:rPr>
          <w:sz w:val="28"/>
          <w:szCs w:val="28"/>
          <w:lang w:val="uk-UA"/>
        </w:rPr>
        <w:t>м. Києві, а також з проханням надати інформацію щодо:</w:t>
      </w:r>
    </w:p>
    <w:p w:rsidR="00C63530" w:rsidRPr="00E77040" w:rsidRDefault="009D6D9B" w:rsidP="008234CF">
      <w:pPr>
        <w:pStyle w:val="a3"/>
        <w:widowControl w:val="0"/>
        <w:spacing w:before="0" w:after="0" w:line="233" w:lineRule="auto"/>
        <w:ind w:firstLine="540"/>
        <w:jc w:val="both"/>
        <w:rPr>
          <w:sz w:val="28"/>
          <w:szCs w:val="28"/>
          <w:lang w:val="uk-UA"/>
        </w:rPr>
      </w:pPr>
      <w:r w:rsidRPr="00E77040">
        <w:rPr>
          <w:sz w:val="28"/>
          <w:szCs w:val="28"/>
          <w:lang w:val="uk-UA"/>
        </w:rPr>
        <w:t>діяльності Головного управління ДПС у м. Києві;</w:t>
      </w:r>
    </w:p>
    <w:p w:rsidR="00C63530" w:rsidRPr="00E77040" w:rsidRDefault="009D6D9B" w:rsidP="008234CF">
      <w:pPr>
        <w:pStyle w:val="a3"/>
        <w:widowControl w:val="0"/>
        <w:spacing w:before="0" w:after="0" w:line="233" w:lineRule="auto"/>
        <w:ind w:firstLine="539"/>
        <w:jc w:val="both"/>
        <w:rPr>
          <w:sz w:val="28"/>
          <w:szCs w:val="28"/>
          <w:lang w:val="uk-UA"/>
        </w:rPr>
      </w:pPr>
      <w:r w:rsidRPr="00E77040">
        <w:rPr>
          <w:sz w:val="28"/>
          <w:szCs w:val="28"/>
          <w:lang w:val="uk-UA"/>
        </w:rPr>
        <w:t>відомостей про інших суб'єктів господарювання та фізичних осіб;</w:t>
      </w:r>
    </w:p>
    <w:p w:rsidR="00C63530" w:rsidRPr="00E77040" w:rsidRDefault="009D6D9B" w:rsidP="008234CF">
      <w:pPr>
        <w:pStyle w:val="a3"/>
        <w:widowControl w:val="0"/>
        <w:spacing w:before="0" w:after="0" w:line="233" w:lineRule="auto"/>
        <w:ind w:firstLine="540"/>
        <w:jc w:val="both"/>
        <w:rPr>
          <w:sz w:val="28"/>
          <w:szCs w:val="28"/>
          <w:lang w:val="uk-UA"/>
        </w:rPr>
      </w:pPr>
      <w:r w:rsidRPr="00E77040">
        <w:rPr>
          <w:sz w:val="28"/>
          <w:szCs w:val="28"/>
          <w:lang w:val="uk-UA"/>
        </w:rPr>
        <w:t>причин блокування реєстрації податкових накладних та розрахунків корегування, неврахування таблиць даних платників податку, віднесення до категорії ризикових;</w:t>
      </w:r>
    </w:p>
    <w:p w:rsidR="00C63530" w:rsidRPr="00E77040" w:rsidRDefault="009D6D9B" w:rsidP="008234CF">
      <w:pPr>
        <w:pStyle w:val="a3"/>
        <w:widowControl w:val="0"/>
        <w:spacing w:before="0" w:after="0" w:line="233" w:lineRule="auto"/>
        <w:ind w:firstLine="540"/>
        <w:jc w:val="both"/>
        <w:rPr>
          <w:sz w:val="28"/>
          <w:szCs w:val="28"/>
          <w:lang w:val="uk-UA"/>
        </w:rPr>
      </w:pPr>
      <w:r w:rsidRPr="00E77040">
        <w:rPr>
          <w:sz w:val="28"/>
          <w:szCs w:val="28"/>
          <w:lang w:val="uk-UA"/>
        </w:rPr>
        <w:t>питань оподаткування та сплати податків;</w:t>
      </w:r>
    </w:p>
    <w:p w:rsidR="00C63530" w:rsidRPr="00E77040" w:rsidRDefault="009D6D9B" w:rsidP="008234CF">
      <w:pPr>
        <w:pStyle w:val="a3"/>
        <w:widowControl w:val="0"/>
        <w:spacing w:before="0" w:after="0" w:line="233" w:lineRule="auto"/>
        <w:ind w:firstLine="540"/>
        <w:jc w:val="both"/>
        <w:rPr>
          <w:sz w:val="28"/>
          <w:szCs w:val="28"/>
          <w:lang w:val="uk-UA"/>
        </w:rPr>
      </w:pPr>
      <w:r w:rsidRPr="00E77040">
        <w:rPr>
          <w:sz w:val="28"/>
          <w:szCs w:val="28"/>
          <w:lang w:val="uk-UA"/>
        </w:rPr>
        <w:t>заборгованості.</w:t>
      </w:r>
    </w:p>
    <w:p w:rsidR="000907B4" w:rsidRPr="00E77040" w:rsidRDefault="000907B4">
      <w:pPr>
        <w:spacing w:after="120"/>
        <w:ind w:firstLine="567"/>
        <w:jc w:val="both"/>
        <w:rPr>
          <w:b/>
          <w:i/>
          <w:color w:val="365F91"/>
          <w:u w:val="single"/>
          <w:lang w:val="uk-UA"/>
        </w:rPr>
      </w:pPr>
    </w:p>
    <w:p w:rsidR="00C63530" w:rsidRPr="001513F1" w:rsidRDefault="009D6D9B">
      <w:pPr>
        <w:spacing w:after="120"/>
        <w:ind w:firstLine="567"/>
        <w:jc w:val="both"/>
        <w:rPr>
          <w:lang w:val="uk-UA"/>
        </w:rPr>
      </w:pPr>
      <w:bookmarkStart w:id="0" w:name="_GoBack"/>
      <w:bookmarkEnd w:id="0"/>
      <w:r w:rsidRPr="001513F1">
        <w:rPr>
          <w:b/>
          <w:i/>
          <w:color w:val="365F91"/>
          <w:u w:val="single"/>
          <w:lang w:val="uk-UA"/>
        </w:rPr>
        <w:t>До уваги запитувачів:</w:t>
      </w:r>
      <w:r w:rsidRPr="001513F1">
        <w:rPr>
          <w:i/>
          <w:color w:val="365F91"/>
          <w:lang w:val="uk-UA"/>
        </w:rPr>
        <w:t xml:space="preserve"> </w:t>
      </w:r>
    </w:p>
    <w:p w:rsidR="00C63530" w:rsidRPr="001513F1" w:rsidRDefault="009D6D9B">
      <w:pPr>
        <w:spacing w:after="120"/>
        <w:ind w:firstLine="567"/>
        <w:jc w:val="both"/>
        <w:rPr>
          <w:i/>
          <w:lang w:val="uk-UA"/>
        </w:rPr>
      </w:pPr>
      <w:r w:rsidRPr="001513F1">
        <w:rPr>
          <w:i/>
          <w:lang w:val="uk-UA"/>
        </w:rPr>
        <w:t>1. Запитувачі інформації часто ототожнюють такі поняття як запит на отримання публічної інформації, з одного боку, та звернення, запити про надання податкової консультації, з іншого боку, при цьому дані категорії звернень є різними за правовими підставами, формами, строком їх розгляду, змістом, вимогами щодо оформлення, платністю тощо.</w:t>
      </w:r>
    </w:p>
    <w:p w:rsidR="00C63530" w:rsidRPr="001513F1" w:rsidRDefault="009D6D9B">
      <w:pPr>
        <w:spacing w:after="120"/>
        <w:ind w:firstLine="567"/>
        <w:jc w:val="both"/>
        <w:rPr>
          <w:lang w:val="uk-UA"/>
        </w:rPr>
      </w:pPr>
      <w:r w:rsidRPr="001513F1">
        <w:rPr>
          <w:i/>
          <w:lang w:val="uk-UA"/>
        </w:rPr>
        <w:t xml:space="preserve">2. Згідно із частиною другою статті 2 Закону його дія не поширюється на відносини у сфері звернень громадян, які регулюються спеціальним законом, а саме Законом України </w:t>
      </w:r>
      <w:r w:rsidRPr="001513F1">
        <w:rPr>
          <w:bCs/>
          <w:i/>
          <w:lang w:val="uk-UA"/>
        </w:rPr>
        <w:t>«</w:t>
      </w:r>
      <w:r w:rsidRPr="001513F1">
        <w:rPr>
          <w:i/>
          <w:lang w:val="uk-UA"/>
        </w:rPr>
        <w:t>Про звернення громадян</w:t>
      </w:r>
      <w:r w:rsidRPr="001513F1">
        <w:rPr>
          <w:bCs/>
          <w:i/>
          <w:lang w:val="uk-UA"/>
        </w:rPr>
        <w:t>»</w:t>
      </w:r>
      <w:r w:rsidRPr="001513F1">
        <w:rPr>
          <w:i/>
          <w:lang w:val="uk-UA"/>
        </w:rPr>
        <w:t>. Листи, які за змістом є зверненнями громадян (пропозиції, заяви, скарги тощо) мають бути оформлені з дотриманням вимог Закону України «Про звернення громадян».</w:t>
      </w:r>
    </w:p>
    <w:p w:rsidR="00C63530" w:rsidRPr="001513F1" w:rsidRDefault="009D6D9B">
      <w:pPr>
        <w:spacing w:after="120"/>
        <w:ind w:firstLine="567"/>
        <w:jc w:val="both"/>
        <w:rPr>
          <w:i/>
          <w:lang w:val="uk-UA"/>
        </w:rPr>
      </w:pPr>
      <w:r w:rsidRPr="001513F1">
        <w:rPr>
          <w:i/>
          <w:lang w:val="uk-UA"/>
        </w:rPr>
        <w:t>3. Необхідно пам’ятати, що відповідно до статті 1 Закону публічна інформація – це відображена та задокументована будь-якими засобами та на будь-яких носіях інформація, що була отримана або створена в процесі виконання суб'єктами владних повноважень своїх обов'язків. Тобто публічна інформація – це інформація, яка вже існує і яка відображена чи задокументована на будь-яких носіях. Розпорядник інформації, до якого звертається запитувач, не повинен спеціально створювати чи збирати ті чи інші відомості у відповідь на запит. Це необхідно враховувати під час підготування запиту на отримання публічної інформації.</w:t>
      </w:r>
    </w:p>
    <w:p w:rsidR="00C63530" w:rsidRPr="001513F1" w:rsidRDefault="009D6D9B">
      <w:pPr>
        <w:spacing w:after="120"/>
        <w:ind w:firstLine="567"/>
        <w:jc w:val="both"/>
        <w:rPr>
          <w:i/>
          <w:lang w:val="uk-UA"/>
        </w:rPr>
      </w:pPr>
      <w:r w:rsidRPr="001513F1">
        <w:rPr>
          <w:i/>
          <w:lang w:val="uk-UA"/>
        </w:rPr>
        <w:t>4</w:t>
      </w:r>
      <w:r w:rsidR="001513F1">
        <w:rPr>
          <w:i/>
          <w:lang w:val="uk-UA"/>
        </w:rPr>
        <w:t>.</w:t>
      </w:r>
      <w:r w:rsidRPr="001513F1">
        <w:rPr>
          <w:i/>
          <w:lang w:val="uk-UA"/>
        </w:rPr>
        <w:t> Запит на отримання публічної інформації має відповідати вимогам статті 19 Закону.</w:t>
      </w:r>
    </w:p>
    <w:p w:rsidR="00C63530" w:rsidRPr="001513F1" w:rsidRDefault="009D6D9B">
      <w:pPr>
        <w:pStyle w:val="a3"/>
        <w:spacing w:before="0" w:after="240"/>
        <w:ind w:firstLine="567"/>
        <w:jc w:val="both"/>
        <w:rPr>
          <w:i/>
          <w:lang w:val="uk-UA" w:eastAsia="ru-RU"/>
        </w:rPr>
      </w:pPr>
      <w:r w:rsidRPr="001513F1">
        <w:rPr>
          <w:i/>
          <w:lang w:val="uk-UA" w:eastAsia="ru-RU"/>
        </w:rPr>
        <w:t>5. Відповідно до частини першої статті 10 Закону кожна особа має право доступу до інформації про неї, яка збирається та зберігається. Разом з цим, відповідно до частини третьої статті 10 Закону розпорядники інформації, які володіють інформацією про особу, зобов'язані: вживати заходів щодо унеможливлення несанкціонованого доступу до неї інших осіб. Отже, під час підготовки запиту про отримання відомостей про себе запитувачу варто подбати про те, що б форма подання і зміст запиту дозволяли надійно ідентифікувати особу запитувача, адже розпоряднику інформації необхідно пересвідчитись, що він надає відомості про особу саме тій особі, яка відповідно до Закону має право безперешкодного їх отримання.</w:t>
      </w:r>
    </w:p>
    <w:p w:rsidR="00C63530" w:rsidRPr="001513F1" w:rsidRDefault="009D6D9B">
      <w:pPr>
        <w:pStyle w:val="a3"/>
        <w:spacing w:before="0" w:after="0"/>
        <w:jc w:val="center"/>
        <w:rPr>
          <w:i/>
          <w:lang w:val="uk-UA" w:eastAsia="ru-RU"/>
        </w:rPr>
      </w:pPr>
      <w:r w:rsidRPr="001513F1">
        <w:rPr>
          <w:i/>
          <w:lang w:val="uk-UA" w:eastAsia="ru-RU"/>
        </w:rPr>
        <w:t>________________________</w:t>
      </w:r>
    </w:p>
    <w:p w:rsidR="00C63530" w:rsidRPr="001513F1" w:rsidRDefault="00C63530">
      <w:pPr>
        <w:jc w:val="both"/>
        <w:rPr>
          <w:i/>
          <w:lang w:val="uk-UA"/>
        </w:rPr>
      </w:pPr>
    </w:p>
    <w:sectPr w:rsidR="00C63530" w:rsidRPr="001513F1" w:rsidSect="00CF0745">
      <w:headerReference w:type="default" r:id="rId16"/>
      <w:headerReference w:type="first" r:id="rId17"/>
      <w:pgSz w:w="11906" w:h="16838"/>
      <w:pgMar w:top="1070" w:right="567" w:bottom="851" w:left="1701" w:header="284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EAE" w:rsidRDefault="00AF6EAE">
      <w:r>
        <w:separator/>
      </w:r>
    </w:p>
  </w:endnote>
  <w:endnote w:type="continuationSeparator" w:id="0">
    <w:p w:rsidR="00AF6EAE" w:rsidRDefault="00AF6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EAE" w:rsidRDefault="00AF6EAE">
      <w:r>
        <w:rPr>
          <w:color w:val="000000"/>
        </w:rPr>
        <w:separator/>
      </w:r>
    </w:p>
  </w:footnote>
  <w:footnote w:type="continuationSeparator" w:id="0">
    <w:p w:rsidR="00AF6EAE" w:rsidRDefault="00AF6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293" w:rsidRDefault="00BB2A66">
    <w:pPr>
      <w:pStyle w:val="a6"/>
      <w:jc w:val="center"/>
    </w:pPr>
    <w:r>
      <w:fldChar w:fldCharType="begin"/>
    </w:r>
    <w:r w:rsidR="001513F1">
      <w:instrText xml:space="preserve"> PAGE </w:instrText>
    </w:r>
    <w:r>
      <w:fldChar w:fldCharType="separate"/>
    </w:r>
    <w:r w:rsidR="00151115">
      <w:rPr>
        <w:noProof/>
      </w:rPr>
      <w:t>4</w:t>
    </w:r>
    <w:r>
      <w:rPr>
        <w:noProof/>
      </w:rPr>
      <w:fldChar w:fldCharType="end"/>
    </w:r>
  </w:p>
  <w:p w:rsidR="00D53293" w:rsidRDefault="00D5329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293" w:rsidRDefault="00D53293" w:rsidP="00D53293">
    <w:pPr>
      <w:pStyle w:val="a6"/>
      <w:tabs>
        <w:tab w:val="clear" w:pos="9355"/>
        <w:tab w:val="right" w:pos="9639"/>
      </w:tabs>
      <w:ind w:right="-427"/>
    </w:pPr>
    <w:r>
      <w:rPr>
        <w:lang w:val="en-US"/>
      </w:rPr>
      <w:tab/>
    </w:r>
    <w:r>
      <w:rPr>
        <w:lang w:val="en-US"/>
      </w:rPr>
      <w:tab/>
      <w:t xml:space="preserve">  </w:t>
    </w:r>
    <w:r w:rsidRPr="0038329A">
      <w:rPr>
        <w:noProof/>
      </w:rPr>
      <w:drawing>
        <wp:inline distT="0" distB="0" distL="0" distR="0">
          <wp:extent cx="1641600" cy="561600"/>
          <wp:effectExtent l="0" t="0" r="0" b="0"/>
          <wp:docPr id="4" name="Объект 3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2592288" cy="1052429"/>
                    <a:chOff x="1187624" y="260648"/>
                    <a:chExt cx="2592288" cy="1052429"/>
                  </a:xfrm>
                </a:grpSpPr>
                <a:grpSp>
                  <a:nvGrpSpPr>
                    <a:cNvPr id="4" name="Группа 3"/>
                    <a:cNvGrpSpPr/>
                  </a:nvGrpSpPr>
                  <a:grpSpPr>
                    <a:xfrm>
                      <a:off x="1187624" y="260648"/>
                      <a:ext cx="2592288" cy="1052429"/>
                      <a:chOff x="2182888" y="881336"/>
                      <a:chExt cx="6331197" cy="2616398"/>
                    </a:xfrm>
                  </a:grpSpPr>
                  <a:pic>
                    <a:nvPicPr>
                      <a:cNvPr id="5" name="Image" descr="Image"/>
                      <a:cNvPicPr>
                        <a:picLocks noChangeAspect="1"/>
                      </a:cNvPicPr>
                    </a:nvPicPr>
                    <a:blipFill>
                      <a:blip r:embed="rId1" cstate="print">
                        <a:extLst/>
                      </a:blip>
                      <a:stretch>
                        <a:fillRect/>
                      </a:stretch>
                    </a:blipFill>
                    <a:spPr>
                      <a:xfrm>
                        <a:off x="2182888" y="881336"/>
                        <a:ext cx="6195914" cy="1488669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a:spPr>
                  </a:pic>
                  <a:sp>
                    <a:nvSpPr>
                      <a:cNvPr id="6" name="Скругленный прямоугольник 5"/>
                      <a:cNvSpPr/>
                    </a:nvSpPr>
                    <a:spPr>
                      <a:xfrm>
                        <a:off x="2318171" y="2199692"/>
                        <a:ext cx="6195914" cy="1298042"/>
                      </a:xfrm>
                      <a:prstGeom prst="round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a:spPr>
                    <a:txSp>
                      <a:txBody>
                        <a:bodyPr rot="0" spcFirstLastPara="1" vertOverflow="overflow" horzOverflow="overflow" vert="horz" wrap="square" lIns="50800" tIns="50800" rIns="50800" bIns="50800" numCol="1" spcCol="38100" rtlCol="0" anchor="ctr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indent="0" algn="ctr" defTabSz="825500" rtl="0" fontAlgn="auto" latinLnBrk="0" hangingPunct="0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uk-UA" sz="1200" b="0" i="0" u="none" strike="noStrike" cap="none" spc="0" normalizeH="0" baseline="0" dirty="0" smtClean="0">
                              <a:ln>
                                <a:noFill/>
                              </a:ln>
                              <a:effectLst/>
                              <a:uFillTx/>
                              <a:latin typeface="e-Ukraine Head Bold" pitchFamily="50" charset="-52"/>
                              <a:ea typeface="Helvetica Neue Medium"/>
                              <a:cs typeface="Helvetica Neue Medium"/>
                              <a:sym typeface="Helvetica Neue Medium"/>
                            </a:rPr>
                            <a:t>Головне управління ДПС </a:t>
                          </a:r>
                          <a:r>
                            <a:rPr kumimoji="0" lang="en-US" sz="1200" b="0" i="0" u="none" strike="noStrike" cap="none" spc="0" normalizeH="0" baseline="0" dirty="0" smtClean="0">
                              <a:ln>
                                <a:noFill/>
                              </a:ln>
                              <a:effectLst/>
                              <a:uFillTx/>
                              <a:latin typeface="e-Ukraine Head Bold" pitchFamily="50" charset="-52"/>
                              <a:ea typeface="Helvetica Neue Medium"/>
                              <a:cs typeface="Helvetica Neue Medium"/>
                              <a:sym typeface="Helvetica Neue Medium"/>
                            </a:rPr>
                            <a:t>            </a:t>
                          </a:r>
                          <a:r>
                            <a:rPr kumimoji="0" lang="uk-UA" sz="1200" b="0" i="0" u="none" strike="noStrike" cap="none" spc="0" normalizeH="0" baseline="0" dirty="0" smtClean="0">
                              <a:ln>
                                <a:noFill/>
                              </a:ln>
                              <a:effectLst/>
                              <a:uFillTx/>
                              <a:latin typeface="e-Ukraine Head Bold" pitchFamily="50" charset="-52"/>
                              <a:ea typeface="Helvetica Neue Medium"/>
                              <a:cs typeface="Helvetica Neue Medium"/>
                              <a:sym typeface="Helvetica Neue Medium"/>
                            </a:rPr>
                            <a:t>у </a:t>
                          </a:r>
                          <a:r>
                            <a:rPr kumimoji="0" lang="uk-UA" sz="1200" b="0" i="0" u="none" strike="noStrike" cap="none" spc="0" normalizeH="0" baseline="0" dirty="0" smtClean="0">
                              <a:ln>
                                <a:noFill/>
                              </a:ln>
                              <a:effectLst/>
                              <a:uFillTx/>
                              <a:latin typeface="e-Ukraine Head Bold" pitchFamily="50" charset="-52"/>
                              <a:ea typeface="Helvetica Neue Medium"/>
                              <a:cs typeface="Helvetica Neue Medium"/>
                              <a:sym typeface="Helvetica Neue Medium"/>
                            </a:rPr>
                            <a:t>м. Києві</a:t>
                          </a:r>
                          <a:endParaRPr kumimoji="0" lang="ru-RU" sz="1200" b="0" i="0" u="none" strike="noStrike" cap="none" spc="0" normalizeH="0" baseline="0" dirty="0">
                            <a:ln>
                              <a:noFill/>
                            </a:ln>
                            <a:effectLst/>
                            <a:uFillTx/>
                            <a:latin typeface="e-Ukraine Head Bold" pitchFamily="50" charset="-52"/>
                            <a:ea typeface="Helvetica Neue Medium"/>
                            <a:cs typeface="Helvetica Neue Medium"/>
                            <a:sym typeface="Helvetica Neue Medium"/>
                          </a:endParaRPr>
                        </a:p>
                      </a:txBody>
                      <a:useSpRect/>
                    </a:txSp>
                    <a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a:style>
                  </a:sp>
                </a:grpSp>
              </lc:lockedCanvas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530"/>
    <w:rsid w:val="00001BBA"/>
    <w:rsid w:val="00001C43"/>
    <w:rsid w:val="00005382"/>
    <w:rsid w:val="00017807"/>
    <w:rsid w:val="00022596"/>
    <w:rsid w:val="00027ADF"/>
    <w:rsid w:val="00030279"/>
    <w:rsid w:val="00032D51"/>
    <w:rsid w:val="0004295C"/>
    <w:rsid w:val="00042A39"/>
    <w:rsid w:val="00051A48"/>
    <w:rsid w:val="000731B6"/>
    <w:rsid w:val="00075D8A"/>
    <w:rsid w:val="00077ABA"/>
    <w:rsid w:val="0008466E"/>
    <w:rsid w:val="000875E7"/>
    <w:rsid w:val="000907B4"/>
    <w:rsid w:val="00097792"/>
    <w:rsid w:val="000A0A5C"/>
    <w:rsid w:val="000A55F5"/>
    <w:rsid w:val="000B0776"/>
    <w:rsid w:val="000C2DDF"/>
    <w:rsid w:val="000D2B53"/>
    <w:rsid w:val="000E0AFF"/>
    <w:rsid w:val="000E4D21"/>
    <w:rsid w:val="000E6CF0"/>
    <w:rsid w:val="00110FDC"/>
    <w:rsid w:val="0011508B"/>
    <w:rsid w:val="001167E4"/>
    <w:rsid w:val="00121CD2"/>
    <w:rsid w:val="00122F17"/>
    <w:rsid w:val="00130CF7"/>
    <w:rsid w:val="00146840"/>
    <w:rsid w:val="00151115"/>
    <w:rsid w:val="001513F1"/>
    <w:rsid w:val="00152C96"/>
    <w:rsid w:val="001605A1"/>
    <w:rsid w:val="00163326"/>
    <w:rsid w:val="00164BA3"/>
    <w:rsid w:val="00165849"/>
    <w:rsid w:val="001709F7"/>
    <w:rsid w:val="00175BEB"/>
    <w:rsid w:val="00181204"/>
    <w:rsid w:val="001869BE"/>
    <w:rsid w:val="00195893"/>
    <w:rsid w:val="00195DB6"/>
    <w:rsid w:val="001A3C22"/>
    <w:rsid w:val="001A5311"/>
    <w:rsid w:val="001A557E"/>
    <w:rsid w:val="001A59A2"/>
    <w:rsid w:val="001A6500"/>
    <w:rsid w:val="001A7147"/>
    <w:rsid w:val="001C4FC7"/>
    <w:rsid w:val="001C797F"/>
    <w:rsid w:val="001D4937"/>
    <w:rsid w:val="001D76F3"/>
    <w:rsid w:val="001E5A5E"/>
    <w:rsid w:val="001E75C5"/>
    <w:rsid w:val="001E7EE9"/>
    <w:rsid w:val="00205AF7"/>
    <w:rsid w:val="00210AD1"/>
    <w:rsid w:val="00214BD9"/>
    <w:rsid w:val="00220856"/>
    <w:rsid w:val="00222FA9"/>
    <w:rsid w:val="002516EE"/>
    <w:rsid w:val="0025217B"/>
    <w:rsid w:val="0025365F"/>
    <w:rsid w:val="002603A8"/>
    <w:rsid w:val="0026223C"/>
    <w:rsid w:val="0026613D"/>
    <w:rsid w:val="00270183"/>
    <w:rsid w:val="00271E72"/>
    <w:rsid w:val="0027218B"/>
    <w:rsid w:val="0027377A"/>
    <w:rsid w:val="00276385"/>
    <w:rsid w:val="00277FDC"/>
    <w:rsid w:val="002809B4"/>
    <w:rsid w:val="00286A5C"/>
    <w:rsid w:val="00291AA7"/>
    <w:rsid w:val="00295E96"/>
    <w:rsid w:val="002A4B39"/>
    <w:rsid w:val="002A5452"/>
    <w:rsid w:val="002A6570"/>
    <w:rsid w:val="002A71B6"/>
    <w:rsid w:val="002B2D24"/>
    <w:rsid w:val="002B36A2"/>
    <w:rsid w:val="002B43A1"/>
    <w:rsid w:val="002C17F0"/>
    <w:rsid w:val="002C6B8B"/>
    <w:rsid w:val="002C6E27"/>
    <w:rsid w:val="002D54AA"/>
    <w:rsid w:val="002F05BC"/>
    <w:rsid w:val="003049F0"/>
    <w:rsid w:val="00313622"/>
    <w:rsid w:val="0031581B"/>
    <w:rsid w:val="003210F2"/>
    <w:rsid w:val="003410EE"/>
    <w:rsid w:val="00354494"/>
    <w:rsid w:val="00355E05"/>
    <w:rsid w:val="00367E57"/>
    <w:rsid w:val="003778A1"/>
    <w:rsid w:val="003813C5"/>
    <w:rsid w:val="0038329A"/>
    <w:rsid w:val="0039013C"/>
    <w:rsid w:val="003903BF"/>
    <w:rsid w:val="003904EE"/>
    <w:rsid w:val="00392C0B"/>
    <w:rsid w:val="003937E6"/>
    <w:rsid w:val="00395708"/>
    <w:rsid w:val="00397B1B"/>
    <w:rsid w:val="003C4284"/>
    <w:rsid w:val="003C570D"/>
    <w:rsid w:val="003D1CEA"/>
    <w:rsid w:val="003D694B"/>
    <w:rsid w:val="003E14A5"/>
    <w:rsid w:val="003E482C"/>
    <w:rsid w:val="003E4F71"/>
    <w:rsid w:val="003E5D57"/>
    <w:rsid w:val="003E7D78"/>
    <w:rsid w:val="003F15C8"/>
    <w:rsid w:val="00404C2E"/>
    <w:rsid w:val="0042789A"/>
    <w:rsid w:val="004304F2"/>
    <w:rsid w:val="00433615"/>
    <w:rsid w:val="00434E51"/>
    <w:rsid w:val="00440C01"/>
    <w:rsid w:val="0044355E"/>
    <w:rsid w:val="004571D5"/>
    <w:rsid w:val="00473D05"/>
    <w:rsid w:val="00475BA6"/>
    <w:rsid w:val="004760DF"/>
    <w:rsid w:val="0048375E"/>
    <w:rsid w:val="00484AAF"/>
    <w:rsid w:val="00487DAE"/>
    <w:rsid w:val="00493880"/>
    <w:rsid w:val="00494403"/>
    <w:rsid w:val="00497F77"/>
    <w:rsid w:val="004A40AD"/>
    <w:rsid w:val="004B1CF0"/>
    <w:rsid w:val="004C307F"/>
    <w:rsid w:val="004D19E7"/>
    <w:rsid w:val="004F5D7F"/>
    <w:rsid w:val="004F7364"/>
    <w:rsid w:val="00501E2C"/>
    <w:rsid w:val="005045E3"/>
    <w:rsid w:val="005071C2"/>
    <w:rsid w:val="005135AA"/>
    <w:rsid w:val="00513F13"/>
    <w:rsid w:val="00517BE4"/>
    <w:rsid w:val="00522490"/>
    <w:rsid w:val="00527E18"/>
    <w:rsid w:val="00533E9A"/>
    <w:rsid w:val="0054097E"/>
    <w:rsid w:val="00541782"/>
    <w:rsid w:val="005418E1"/>
    <w:rsid w:val="0054306D"/>
    <w:rsid w:val="0054322C"/>
    <w:rsid w:val="00544818"/>
    <w:rsid w:val="005450A0"/>
    <w:rsid w:val="00547F1C"/>
    <w:rsid w:val="005662FA"/>
    <w:rsid w:val="00566D9B"/>
    <w:rsid w:val="005814D7"/>
    <w:rsid w:val="00583EF8"/>
    <w:rsid w:val="00586383"/>
    <w:rsid w:val="005863FE"/>
    <w:rsid w:val="0058661C"/>
    <w:rsid w:val="005877EA"/>
    <w:rsid w:val="005906D4"/>
    <w:rsid w:val="00591B65"/>
    <w:rsid w:val="005936CA"/>
    <w:rsid w:val="005A14C3"/>
    <w:rsid w:val="005B030B"/>
    <w:rsid w:val="005D2AF9"/>
    <w:rsid w:val="005E00AB"/>
    <w:rsid w:val="005E0E09"/>
    <w:rsid w:val="005F13FF"/>
    <w:rsid w:val="005F1AB6"/>
    <w:rsid w:val="005F468C"/>
    <w:rsid w:val="005F5090"/>
    <w:rsid w:val="00611657"/>
    <w:rsid w:val="00611F5C"/>
    <w:rsid w:val="0061714A"/>
    <w:rsid w:val="00625688"/>
    <w:rsid w:val="00626FAF"/>
    <w:rsid w:val="006330B8"/>
    <w:rsid w:val="00636533"/>
    <w:rsid w:val="00636FF2"/>
    <w:rsid w:val="00661BBC"/>
    <w:rsid w:val="00662F29"/>
    <w:rsid w:val="00665A24"/>
    <w:rsid w:val="00671151"/>
    <w:rsid w:val="00674978"/>
    <w:rsid w:val="00683F8B"/>
    <w:rsid w:val="00684D24"/>
    <w:rsid w:val="00687455"/>
    <w:rsid w:val="006A4A7C"/>
    <w:rsid w:val="006B078D"/>
    <w:rsid w:val="006B256C"/>
    <w:rsid w:val="006B2DF1"/>
    <w:rsid w:val="006B53D9"/>
    <w:rsid w:val="006B7A65"/>
    <w:rsid w:val="006C234A"/>
    <w:rsid w:val="006C746D"/>
    <w:rsid w:val="006D3975"/>
    <w:rsid w:val="006E2105"/>
    <w:rsid w:val="006E36BE"/>
    <w:rsid w:val="006E71E5"/>
    <w:rsid w:val="006F0853"/>
    <w:rsid w:val="006F4903"/>
    <w:rsid w:val="007101EE"/>
    <w:rsid w:val="00714365"/>
    <w:rsid w:val="0071707C"/>
    <w:rsid w:val="00722EC1"/>
    <w:rsid w:val="007239E2"/>
    <w:rsid w:val="00725DE2"/>
    <w:rsid w:val="007278C3"/>
    <w:rsid w:val="0073715B"/>
    <w:rsid w:val="00744F59"/>
    <w:rsid w:val="0075121A"/>
    <w:rsid w:val="00760F3B"/>
    <w:rsid w:val="007624E4"/>
    <w:rsid w:val="00762C7B"/>
    <w:rsid w:val="00764EB5"/>
    <w:rsid w:val="007766B1"/>
    <w:rsid w:val="0078049C"/>
    <w:rsid w:val="00791CB5"/>
    <w:rsid w:val="007926AD"/>
    <w:rsid w:val="00792C40"/>
    <w:rsid w:val="0079329C"/>
    <w:rsid w:val="00794557"/>
    <w:rsid w:val="00797FD9"/>
    <w:rsid w:val="007A5104"/>
    <w:rsid w:val="007B57B1"/>
    <w:rsid w:val="007B6D96"/>
    <w:rsid w:val="007C24F8"/>
    <w:rsid w:val="007D2E03"/>
    <w:rsid w:val="007D4224"/>
    <w:rsid w:val="007F7FA0"/>
    <w:rsid w:val="00802C43"/>
    <w:rsid w:val="00805412"/>
    <w:rsid w:val="008059F6"/>
    <w:rsid w:val="00806EDA"/>
    <w:rsid w:val="008208A8"/>
    <w:rsid w:val="008221A3"/>
    <w:rsid w:val="008234CF"/>
    <w:rsid w:val="00826722"/>
    <w:rsid w:val="00845078"/>
    <w:rsid w:val="00846288"/>
    <w:rsid w:val="0085361C"/>
    <w:rsid w:val="00856E3B"/>
    <w:rsid w:val="00862411"/>
    <w:rsid w:val="008702D5"/>
    <w:rsid w:val="008816A6"/>
    <w:rsid w:val="008844DD"/>
    <w:rsid w:val="00886B20"/>
    <w:rsid w:val="00890D09"/>
    <w:rsid w:val="00896A1D"/>
    <w:rsid w:val="008A0F6D"/>
    <w:rsid w:val="008B3800"/>
    <w:rsid w:val="008B68A6"/>
    <w:rsid w:val="008C3CFE"/>
    <w:rsid w:val="008C76E6"/>
    <w:rsid w:val="008D36BF"/>
    <w:rsid w:val="008E213E"/>
    <w:rsid w:val="008E4671"/>
    <w:rsid w:val="008F4A26"/>
    <w:rsid w:val="008F60A4"/>
    <w:rsid w:val="0090638F"/>
    <w:rsid w:val="00914D9E"/>
    <w:rsid w:val="00925982"/>
    <w:rsid w:val="00936F50"/>
    <w:rsid w:val="00940B4A"/>
    <w:rsid w:val="0094145D"/>
    <w:rsid w:val="00942668"/>
    <w:rsid w:val="00942990"/>
    <w:rsid w:val="00942D71"/>
    <w:rsid w:val="00957D11"/>
    <w:rsid w:val="00965559"/>
    <w:rsid w:val="00972AC5"/>
    <w:rsid w:val="00973475"/>
    <w:rsid w:val="009839E0"/>
    <w:rsid w:val="00991CB4"/>
    <w:rsid w:val="00992B11"/>
    <w:rsid w:val="00996909"/>
    <w:rsid w:val="009A2D42"/>
    <w:rsid w:val="009A2F72"/>
    <w:rsid w:val="009B0A92"/>
    <w:rsid w:val="009C4644"/>
    <w:rsid w:val="009C60F5"/>
    <w:rsid w:val="009D2075"/>
    <w:rsid w:val="009D6D9B"/>
    <w:rsid w:val="009E4E61"/>
    <w:rsid w:val="00A02A5C"/>
    <w:rsid w:val="00A02B9D"/>
    <w:rsid w:val="00A05A43"/>
    <w:rsid w:val="00A21731"/>
    <w:rsid w:val="00A21CB5"/>
    <w:rsid w:val="00A234CA"/>
    <w:rsid w:val="00A24949"/>
    <w:rsid w:val="00A25B06"/>
    <w:rsid w:val="00A36BCB"/>
    <w:rsid w:val="00A44083"/>
    <w:rsid w:val="00A53971"/>
    <w:rsid w:val="00A669C4"/>
    <w:rsid w:val="00A80650"/>
    <w:rsid w:val="00AA0A09"/>
    <w:rsid w:val="00AB10F1"/>
    <w:rsid w:val="00AC6896"/>
    <w:rsid w:val="00AC6C5C"/>
    <w:rsid w:val="00AD41FE"/>
    <w:rsid w:val="00AD5079"/>
    <w:rsid w:val="00AD6CA4"/>
    <w:rsid w:val="00AD719C"/>
    <w:rsid w:val="00AF4751"/>
    <w:rsid w:val="00AF66BB"/>
    <w:rsid w:val="00AF6EAE"/>
    <w:rsid w:val="00B02CC1"/>
    <w:rsid w:val="00B03214"/>
    <w:rsid w:val="00B073F1"/>
    <w:rsid w:val="00B07EA9"/>
    <w:rsid w:val="00B27213"/>
    <w:rsid w:val="00B31DC7"/>
    <w:rsid w:val="00B47202"/>
    <w:rsid w:val="00B47E1C"/>
    <w:rsid w:val="00B47F84"/>
    <w:rsid w:val="00B70EEE"/>
    <w:rsid w:val="00B75624"/>
    <w:rsid w:val="00B75722"/>
    <w:rsid w:val="00B818C4"/>
    <w:rsid w:val="00B824DC"/>
    <w:rsid w:val="00B83554"/>
    <w:rsid w:val="00B9243D"/>
    <w:rsid w:val="00BA3AC0"/>
    <w:rsid w:val="00BB2A66"/>
    <w:rsid w:val="00BB663D"/>
    <w:rsid w:val="00BC3451"/>
    <w:rsid w:val="00BC590F"/>
    <w:rsid w:val="00BD1702"/>
    <w:rsid w:val="00BD3EC0"/>
    <w:rsid w:val="00BF05B6"/>
    <w:rsid w:val="00C0622E"/>
    <w:rsid w:val="00C1312A"/>
    <w:rsid w:val="00C15507"/>
    <w:rsid w:val="00C20377"/>
    <w:rsid w:val="00C23151"/>
    <w:rsid w:val="00C3437D"/>
    <w:rsid w:val="00C63530"/>
    <w:rsid w:val="00C7582D"/>
    <w:rsid w:val="00C904BD"/>
    <w:rsid w:val="00C911B6"/>
    <w:rsid w:val="00C929AF"/>
    <w:rsid w:val="00CA2877"/>
    <w:rsid w:val="00CB107B"/>
    <w:rsid w:val="00CB4521"/>
    <w:rsid w:val="00CB64F7"/>
    <w:rsid w:val="00CC779F"/>
    <w:rsid w:val="00CD39B0"/>
    <w:rsid w:val="00CF0745"/>
    <w:rsid w:val="00CF0F8D"/>
    <w:rsid w:val="00CF24A9"/>
    <w:rsid w:val="00CF4D97"/>
    <w:rsid w:val="00D07777"/>
    <w:rsid w:val="00D1186A"/>
    <w:rsid w:val="00D1332B"/>
    <w:rsid w:val="00D139FB"/>
    <w:rsid w:val="00D21D4D"/>
    <w:rsid w:val="00D36A4F"/>
    <w:rsid w:val="00D53293"/>
    <w:rsid w:val="00D5533B"/>
    <w:rsid w:val="00D718A7"/>
    <w:rsid w:val="00D730BA"/>
    <w:rsid w:val="00D77BCC"/>
    <w:rsid w:val="00D96BB7"/>
    <w:rsid w:val="00DA5395"/>
    <w:rsid w:val="00DB2BF8"/>
    <w:rsid w:val="00DC0C4C"/>
    <w:rsid w:val="00DC0CF3"/>
    <w:rsid w:val="00DC6CF8"/>
    <w:rsid w:val="00DD4CB8"/>
    <w:rsid w:val="00DE2E7A"/>
    <w:rsid w:val="00DE3215"/>
    <w:rsid w:val="00DF10BC"/>
    <w:rsid w:val="00DF63A7"/>
    <w:rsid w:val="00DF6626"/>
    <w:rsid w:val="00E13258"/>
    <w:rsid w:val="00E21237"/>
    <w:rsid w:val="00E23CB7"/>
    <w:rsid w:val="00E25958"/>
    <w:rsid w:val="00E266E3"/>
    <w:rsid w:val="00E26760"/>
    <w:rsid w:val="00E27503"/>
    <w:rsid w:val="00E27A45"/>
    <w:rsid w:val="00E30FB1"/>
    <w:rsid w:val="00E3577D"/>
    <w:rsid w:val="00E35EDA"/>
    <w:rsid w:val="00E365B5"/>
    <w:rsid w:val="00E512CC"/>
    <w:rsid w:val="00E571C9"/>
    <w:rsid w:val="00E57F9D"/>
    <w:rsid w:val="00E7339E"/>
    <w:rsid w:val="00E73E22"/>
    <w:rsid w:val="00E74CBF"/>
    <w:rsid w:val="00E76AAF"/>
    <w:rsid w:val="00E77040"/>
    <w:rsid w:val="00E80D15"/>
    <w:rsid w:val="00E81BAA"/>
    <w:rsid w:val="00E83E03"/>
    <w:rsid w:val="00E87D29"/>
    <w:rsid w:val="00E96E33"/>
    <w:rsid w:val="00E97DC2"/>
    <w:rsid w:val="00EA1DDF"/>
    <w:rsid w:val="00EA34F5"/>
    <w:rsid w:val="00EA3C5C"/>
    <w:rsid w:val="00EC136C"/>
    <w:rsid w:val="00EC59DE"/>
    <w:rsid w:val="00EC5BE9"/>
    <w:rsid w:val="00ED00D7"/>
    <w:rsid w:val="00EE10A8"/>
    <w:rsid w:val="00EE52A3"/>
    <w:rsid w:val="00EF035B"/>
    <w:rsid w:val="00EF1D44"/>
    <w:rsid w:val="00F01E65"/>
    <w:rsid w:val="00F07AF6"/>
    <w:rsid w:val="00F11017"/>
    <w:rsid w:val="00F155C3"/>
    <w:rsid w:val="00F15EC4"/>
    <w:rsid w:val="00F27600"/>
    <w:rsid w:val="00F3179D"/>
    <w:rsid w:val="00F33BFA"/>
    <w:rsid w:val="00F41DCE"/>
    <w:rsid w:val="00F56016"/>
    <w:rsid w:val="00F62A57"/>
    <w:rsid w:val="00F77874"/>
    <w:rsid w:val="00F9258F"/>
    <w:rsid w:val="00F9499E"/>
    <w:rsid w:val="00FA1689"/>
    <w:rsid w:val="00FA267E"/>
    <w:rsid w:val="00FA66B6"/>
    <w:rsid w:val="00FB366F"/>
    <w:rsid w:val="00FC5CA5"/>
    <w:rsid w:val="00FD165A"/>
    <w:rsid w:val="00FD36E0"/>
    <w:rsid w:val="00FD686C"/>
    <w:rsid w:val="00FE31B5"/>
    <w:rsid w:val="00FE52AE"/>
    <w:rsid w:val="00FE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3975"/>
    <w:pPr>
      <w:suppressAutoHyphens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3975"/>
    <w:pPr>
      <w:spacing w:before="280" w:after="280"/>
    </w:pPr>
    <w:rPr>
      <w:lang w:eastAsia="ar-SA"/>
    </w:rPr>
  </w:style>
  <w:style w:type="paragraph" w:styleId="a4">
    <w:name w:val="Balloon Text"/>
    <w:basedOn w:val="a"/>
    <w:rsid w:val="006D3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sid w:val="006D3975"/>
    <w:rPr>
      <w:rFonts w:ascii="Tahoma" w:hAnsi="Tahoma" w:cs="Times New Roman"/>
      <w:sz w:val="16"/>
      <w:lang w:eastAsia="ru-RU"/>
    </w:rPr>
  </w:style>
  <w:style w:type="paragraph" w:styleId="a6">
    <w:name w:val="header"/>
    <w:basedOn w:val="a"/>
    <w:rsid w:val="006D39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rsid w:val="006D3975"/>
    <w:rPr>
      <w:rFonts w:ascii="Times New Roman" w:hAnsi="Times New Roman" w:cs="Times New Roman"/>
      <w:sz w:val="24"/>
    </w:rPr>
  </w:style>
  <w:style w:type="paragraph" w:styleId="a8">
    <w:name w:val="footer"/>
    <w:basedOn w:val="a"/>
    <w:rsid w:val="006D39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rsid w:val="006D3975"/>
    <w:rPr>
      <w:rFonts w:ascii="Times New Roman" w:hAnsi="Times New Roman" w:cs="Times New Roman"/>
      <w:sz w:val="24"/>
    </w:rPr>
  </w:style>
  <w:style w:type="character" w:customStyle="1" w:styleId="fontstyle01">
    <w:name w:val="fontstyle01"/>
    <w:rsid w:val="006D3975"/>
    <w:rPr>
      <w:rFonts w:ascii="MyriadPro-Regular" w:hAnsi="MyriadPro-Regular"/>
      <w:color w:val="353435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280" w:after="280"/>
    </w:pPr>
    <w:rPr>
      <w:lang w:eastAsia="ar-SA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hAnsi="Tahoma" w:cs="Times New Roman"/>
      <w:sz w:val="16"/>
      <w:lang w:eastAsia="ru-RU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rPr>
      <w:rFonts w:ascii="Times New Roman" w:hAnsi="Times New Roman" w:cs="Times New Roman"/>
      <w:sz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rPr>
      <w:rFonts w:ascii="Times New Roman" w:hAnsi="Times New Roman" w:cs="Times New Roman"/>
      <w:sz w:val="24"/>
    </w:rPr>
  </w:style>
  <w:style w:type="character" w:customStyle="1" w:styleId="fontstyle01">
    <w:name w:val="fontstyle01"/>
    <w:rPr>
      <w:rFonts w:ascii="MyriadPro-Regular" w:hAnsi="MyriadPro-Regular"/>
      <w:color w:val="353435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hart" Target="charts/chart4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chart" Target="charts/chart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ushchyk144232\Desktop\&#1047;&#1042;&#1030;&#1058;%20&#1047;&#1055;&#1030;%20&#1057;&#1030;&#1063;&#1045;&#1053;&#1068;-&#1089;&#1077;&#1088;&#1087;&#1077;&#1085;&#1100;\&#1047;&#1055;&#1030;%20&#1079;&#1074;&#1110;&#109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ushchyk144232\Desktop\&#1047;&#1042;&#1030;&#1058;%20&#1047;&#1055;&#1030;%20&#1057;&#1030;&#1063;&#1045;&#1053;&#1068;-&#1089;&#1077;&#1088;&#1087;&#1077;&#1085;&#1100;\&#1047;&#1055;&#1030;%20&#1079;&#1074;&#1110;&#109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ushchyk144232\Desktop\&#1047;&#1042;&#1030;&#1058;%20&#1047;&#1055;&#1030;%20&#1057;&#1030;&#1063;&#1045;&#1053;&#1068;-&#1089;&#1077;&#1088;&#1087;&#1077;&#1085;&#1100;\&#1047;&#1055;&#1030;%20&#1079;&#1074;&#1110;&#109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ushchyk144232\Desktop\&#1047;&#1042;&#1030;&#1058;%20&#1047;&#1055;&#1030;%20&#1057;&#1030;&#1063;&#1045;&#1053;&#1068;-&#1089;&#1077;&#1088;&#1087;&#1077;&#1085;&#1100;\&#1047;&#1055;&#1030;%20&#1079;&#1074;&#1110;&#109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view3D>
      <c:rotX val="20"/>
      <c:rotY val="21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електронною поштою; 208; 45,2%</a:t>
                    </a:r>
                  </a:p>
                </c:rich>
              </c:tx>
              <c:dLblPos val="outEnd"/>
              <c:showLegendKey val="1"/>
              <c:showVal val="1"/>
              <c:showCatName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через Електронний кабінет платника податків; 112; 24,3%</a:t>
                    </a:r>
                  </a:p>
                </c:rich>
              </c:tx>
              <c:dLblPos val="outEnd"/>
              <c:showLegendKey val="1"/>
              <c:showVal val="1"/>
              <c:showCatName val="1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особисто від запитувачів інформації; 51; 11,1%</a:t>
                    </a:r>
                  </a:p>
                </c:rich>
              </c:tx>
              <c:dLblPos val="outEnd"/>
              <c:showLegendKey val="1"/>
              <c:showVal val="1"/>
              <c:showCatName val="1"/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поштою; 63; 13,7%</a:t>
                    </a:r>
                  </a:p>
                </c:rich>
              </c:tx>
              <c:dLblPos val="outEnd"/>
              <c:showLegendKey val="1"/>
              <c:showVal val="1"/>
              <c:showCatName val="1"/>
              <c:showPercent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від інших розпорядників інформації; 26; 5,7%</a:t>
                    </a:r>
                  </a:p>
                </c:rich>
              </c:tx>
              <c:dLblPos val="outEnd"/>
              <c:showLegendKey val="1"/>
              <c:showVal val="1"/>
              <c:showCatName val="1"/>
              <c:showPercent val="1"/>
            </c:dLbl>
            <c:dLblPos val="outEnd"/>
            <c:showLegendKey val="1"/>
            <c:showVal val="1"/>
            <c:showCatName val="1"/>
            <c:showPercent val="1"/>
            <c:showLeaderLines val="1"/>
          </c:dLbls>
          <c:cat>
            <c:strRef>
              <c:f>Лист1!$C$1:$C$5</c:f>
              <c:strCache>
                <c:ptCount val="5"/>
                <c:pt idx="0">
                  <c:v>електронною поштою</c:v>
                </c:pt>
                <c:pt idx="1">
                  <c:v>через Електронний кабінет платника податків</c:v>
                </c:pt>
                <c:pt idx="2">
                  <c:v>особисто від запитувачів інформації</c:v>
                </c:pt>
                <c:pt idx="3">
                  <c:v>поштою</c:v>
                </c:pt>
                <c:pt idx="4">
                  <c:v>від інших розпорядників інформації</c:v>
                </c:pt>
              </c:strCache>
            </c:strRef>
          </c:cat>
          <c:val>
            <c:numRef>
              <c:f>Лист1!$D$1:$D$5</c:f>
              <c:numCache>
                <c:formatCode>General</c:formatCode>
                <c:ptCount val="5"/>
                <c:pt idx="0">
                  <c:v>208</c:v>
                </c:pt>
                <c:pt idx="1">
                  <c:v>112</c:v>
                </c:pt>
                <c:pt idx="2">
                  <c:v>51</c:v>
                </c:pt>
                <c:pt idx="3">
                  <c:v>63</c:v>
                </c:pt>
                <c:pt idx="4">
                  <c:v>26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9"/>
  <c:chart>
    <c:autoTitleDeleted val="1"/>
    <c:view3D>
      <c:rotX val="10"/>
      <c:rotY val="10"/>
      <c:depthPercent val="170"/>
      <c:rAngAx val="1"/>
    </c:view3D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v>Категорії запитувачів</c:v>
          </c:tx>
          <c:dLbls>
            <c:dLbl>
              <c:idx val="0"/>
              <c:layout>
                <c:manualLayout>
                  <c:x val="9.699570105820105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287</a:t>
                    </a:r>
                  </a:p>
                  <a:p>
                    <a:r>
                      <a:rPr lang="uk-UA"/>
                      <a:t>62,4 %</a:t>
                    </a:r>
                    <a:endParaRPr lang="en-US"/>
                  </a:p>
                </c:rich>
              </c:tx>
            </c:dLbl>
            <c:dLbl>
              <c:idx val="1"/>
              <c:layout>
                <c:manualLayout>
                  <c:x val="9.4395280235988217E-3"/>
                  <c:y val="-4.1667031204432804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160</a:t>
                    </a:r>
                  </a:p>
                  <a:p>
                    <a:r>
                      <a:rPr lang="uk-UA"/>
                      <a:t>34,8 %</a:t>
                    </a:r>
                    <a:endParaRPr lang="en-US"/>
                  </a:p>
                </c:rich>
              </c:tx>
            </c:dLbl>
            <c:dLbl>
              <c:idx val="2"/>
              <c:layout>
                <c:manualLayout>
                  <c:x val="2.1238938053097362E-2"/>
                  <c:y val="-8.3333333333333343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12</a:t>
                    </a:r>
                  </a:p>
                  <a:p>
                    <a:r>
                      <a:rPr lang="uk-UA"/>
                      <a:t>2,6 %</a:t>
                    </a:r>
                    <a:endParaRPr lang="en-US"/>
                  </a:p>
                </c:rich>
              </c:tx>
            </c:dLbl>
            <c:dLbl>
              <c:idx val="3"/>
              <c:layout>
                <c:manualLayout>
                  <c:x val="2.5958702064896755E-2"/>
                  <c:y val="-9.25925925925927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endParaRPr lang="uk-UA"/>
                  </a:p>
                  <a:p>
                    <a:r>
                      <a:rPr lang="uk-UA"/>
                      <a:t>0,2 %</a:t>
                    </a:r>
                    <a:endParaRPr lang="en-US"/>
                  </a:p>
                </c:rich>
              </c:tx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Лист1!$C$32:$C$35</c:f>
              <c:strCache>
                <c:ptCount val="4"/>
                <c:pt idx="0">
                  <c:v>від фізичних осіб </c:v>
                </c:pt>
                <c:pt idx="1">
                  <c:v>від юридичних осіб </c:v>
                </c:pt>
                <c:pt idx="2">
                  <c:v>від об’єднань громадян</c:v>
                </c:pt>
                <c:pt idx="3">
                  <c:v>від представників ЗМІ</c:v>
                </c:pt>
              </c:strCache>
            </c:strRef>
          </c:cat>
          <c:val>
            <c:numRef>
              <c:f>Лист1!$D$32:$D$35</c:f>
              <c:numCache>
                <c:formatCode>General</c:formatCode>
                <c:ptCount val="4"/>
                <c:pt idx="0">
                  <c:v>287</c:v>
                </c:pt>
                <c:pt idx="1">
                  <c:v>160</c:v>
                </c:pt>
                <c:pt idx="2">
                  <c:v>12</c:v>
                </c:pt>
                <c:pt idx="3">
                  <c:v>1</c:v>
                </c:pt>
              </c:numCache>
            </c:numRef>
          </c:val>
        </c:ser>
        <c:shape val="cylinder"/>
        <c:axId val="145540608"/>
        <c:axId val="145542144"/>
        <c:axId val="0"/>
      </c:bar3DChart>
      <c:catAx>
        <c:axId val="14554060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45542144"/>
        <c:crosses val="autoZero"/>
        <c:auto val="1"/>
        <c:lblAlgn val="ctr"/>
        <c:lblOffset val="100"/>
      </c:catAx>
      <c:valAx>
        <c:axId val="145542144"/>
        <c:scaling>
          <c:orientation val="minMax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tickLblPos val="nextTo"/>
        <c:crossAx val="1455406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doughnutChart>
        <c:varyColors val="1"/>
        <c:ser>
          <c:idx val="0"/>
          <c:order val="0"/>
          <c:explosion val="25"/>
          <c:dPt>
            <c:idx val="0"/>
            <c:explosion val="18"/>
          </c:dPt>
          <c:dLbls>
            <c:spPr>
              <a:noFill/>
              <a:ln>
                <a:noFill/>
              </a:ln>
              <a:scene3d>
                <a:camera prst="orthographicFront"/>
                <a:lightRig rig="threePt" dir="t"/>
              </a:scene3d>
              <a:sp3d prstMaterial="matte"/>
            </c:spPr>
            <c:showVal val="1"/>
            <c:showPercent val="1"/>
          </c:dLbls>
          <c:cat>
            <c:strRef>
              <c:f>Лист1!$C$52:$C$56</c:f>
              <c:strCache>
                <c:ptCount val="5"/>
                <c:pt idx="0">
                  <c:v>запити задоволено </c:v>
                </c:pt>
                <c:pt idx="1">
                  <c:v>запити задоволено частково</c:v>
                </c:pt>
                <c:pt idx="2">
                  <c:v>відмовлено у задоволенні  </c:v>
                </c:pt>
                <c:pt idx="3">
                  <c:v>направлено іншим розпорядникам інформації</c:v>
                </c:pt>
                <c:pt idx="4">
                  <c:v>відкликані запитувачами</c:v>
                </c:pt>
              </c:strCache>
            </c:strRef>
          </c:cat>
          <c:val>
            <c:numRef>
              <c:f>Лист1!$D$52:$D$56</c:f>
              <c:numCache>
                <c:formatCode>General</c:formatCode>
                <c:ptCount val="5"/>
                <c:pt idx="0">
                  <c:v>359</c:v>
                </c:pt>
                <c:pt idx="1">
                  <c:v>16</c:v>
                </c:pt>
                <c:pt idx="2">
                  <c:v>28</c:v>
                </c:pt>
                <c:pt idx="3">
                  <c:v>48</c:v>
                </c:pt>
                <c:pt idx="4">
                  <c:v>9</c:v>
                </c:pt>
              </c:numCache>
            </c:numRef>
          </c:val>
        </c:ser>
        <c:firstSliceAng val="119"/>
        <c:holeSize val="18"/>
      </c:doughnutChart>
      <c:spPr>
        <a:noFill/>
        <a:ln w="25400">
          <a:noFill/>
        </a:ln>
      </c:spPr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plotArea>
      <c:layout/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Лист1!$C$64:$C$67</c:f>
              <c:strCache>
                <c:ptCount val="4"/>
                <c:pt idx="0">
                  <c:v>правова інформація</c:v>
                </c:pt>
                <c:pt idx="1">
                  <c:v>інші види інформації</c:v>
                </c:pt>
                <c:pt idx="2">
                  <c:v>статистична інформація</c:v>
                </c:pt>
                <c:pt idx="3">
                  <c:v>податкова інформація </c:v>
                </c:pt>
              </c:strCache>
            </c:strRef>
          </c:cat>
          <c:val>
            <c:numRef>
              <c:f>Лист1!$D$64:$D$67</c:f>
              <c:numCache>
                <c:formatCode>General</c:formatCode>
                <c:ptCount val="4"/>
                <c:pt idx="0">
                  <c:v>9</c:v>
                </c:pt>
                <c:pt idx="1">
                  <c:v>12</c:v>
                </c:pt>
                <c:pt idx="2">
                  <c:v>33</c:v>
                </c:pt>
                <c:pt idx="3">
                  <c:v>406</c:v>
                </c:pt>
              </c:numCache>
            </c:numRef>
          </c:val>
        </c:ser>
        <c:gapWidth val="125"/>
        <c:overlap val="34"/>
        <c:axId val="148516864"/>
        <c:axId val="148518400"/>
      </c:barChart>
      <c:catAx>
        <c:axId val="148516864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8518400"/>
        <c:crosses val="autoZero"/>
        <c:auto val="1"/>
        <c:lblAlgn val="ctr"/>
        <c:lblOffset val="100"/>
      </c:catAx>
      <c:valAx>
        <c:axId val="148518400"/>
        <c:scaling>
          <c:orientation val="minMax"/>
        </c:scaling>
        <c:axPos val="b"/>
        <c:majorGridlines/>
        <c:numFmt formatCode="General" sourceLinked="1"/>
        <c:tickLblPos val="nextTo"/>
        <c:crossAx val="1485168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665D8C-9D88-49D0-AF92-2A55B3D64F11}" type="doc">
      <dgm:prSet loTypeId="urn:microsoft.com/office/officeart/2005/8/layout/gear1" loCatId="cycle" qsTypeId="urn:microsoft.com/office/officeart/2005/8/quickstyle/3d5" qsCatId="3D" csTypeId="urn:microsoft.com/office/officeart/2005/8/colors/colorful4" csCatId="colorful" phldr="1"/>
      <dgm:spPr>
        <a:scene3d>
          <a:camera prst="isometricOffAxis2Left" zoom="95000"/>
          <a:lightRig rig="contrasting" dir="t"/>
        </a:scene3d>
      </dgm:spPr>
      <dgm:t>
        <a:bodyPr/>
        <a:lstStyle/>
        <a:p>
          <a:endParaRPr lang="ru-RU"/>
        </a:p>
      </dgm:t>
    </dgm:pt>
    <dgm:pt modelId="{CF6DDC05-0DBD-4929-9973-2C0D4DA519D0}">
      <dgm:prSet phldrT="[Текст]" custT="1"/>
      <dgm:spPr>
        <a:sp3d extrusionH="381000" contourW="38100" prstMaterial="dkEdge">
          <a:contourClr>
            <a:schemeClr val="lt1"/>
          </a:contourClr>
        </a:sp3d>
      </dgm:spPr>
      <dgm:t>
        <a:bodyPr/>
        <a:lstStyle/>
        <a:p>
          <a:r>
            <a:rPr lang="ru-RU" sz="2000" b="1"/>
            <a:t>460; 97%</a:t>
          </a:r>
        </a:p>
      </dgm:t>
    </dgm:pt>
    <dgm:pt modelId="{54FD3ADF-671C-47E8-912B-54B95D2248DD}" type="parTrans" cxnId="{3975A2D5-CC1B-4573-B01C-46C40DC2273A}">
      <dgm:prSet/>
      <dgm:spPr/>
      <dgm:t>
        <a:bodyPr/>
        <a:lstStyle/>
        <a:p>
          <a:endParaRPr lang="ru-RU"/>
        </a:p>
      </dgm:t>
    </dgm:pt>
    <dgm:pt modelId="{3823B9A8-537E-429E-9F6A-343A3FAC09F0}" type="sibTrans" cxnId="{3975A2D5-CC1B-4573-B01C-46C40DC2273A}">
      <dgm:prSet/>
      <dgm:spPr>
        <a:sp3d z="-52400" extrusionH="181000" contourW="38100" prstMaterial="dkEdge">
          <a:contourClr>
            <a:schemeClr val="lt1"/>
          </a:contourClr>
        </a:sp3d>
      </dgm:spPr>
      <dgm:t>
        <a:bodyPr/>
        <a:lstStyle/>
        <a:p>
          <a:endParaRPr lang="ru-RU"/>
        </a:p>
      </dgm:t>
    </dgm:pt>
    <dgm:pt modelId="{28B1662C-896E-4A87-BD77-E239EB24D0BC}">
      <dgm:prSet phldrT="[Текст]" custT="1"/>
      <dgm:spPr>
        <a:sp3d extrusionH="381000" contourW="38100" prstMaterial="dkEdge">
          <a:contourClr>
            <a:schemeClr val="lt1"/>
          </a:contourClr>
        </a:sp3d>
      </dgm:spPr>
      <dgm:t>
        <a:bodyPr/>
        <a:lstStyle/>
        <a:p>
          <a:r>
            <a:rPr lang="en-US" sz="2000" b="1"/>
            <a:t>1</a:t>
          </a:r>
          <a:r>
            <a:rPr lang="uk-UA" sz="2000" b="1"/>
            <a:t>4</a:t>
          </a:r>
          <a:r>
            <a:rPr lang="ru-RU" sz="2000" b="1"/>
            <a:t>; </a:t>
          </a:r>
          <a:r>
            <a:rPr lang="en-US" sz="2000" b="1"/>
            <a:t>3</a:t>
          </a:r>
          <a:r>
            <a:rPr lang="ru-RU" sz="2000" b="1"/>
            <a:t>%</a:t>
          </a:r>
        </a:p>
      </dgm:t>
    </dgm:pt>
    <dgm:pt modelId="{405C2014-50B6-4DA2-8912-0F49561197A1}" type="sibTrans" cxnId="{ACE316EA-8C5E-4199-8455-36243B752798}">
      <dgm:prSet/>
      <dgm:spPr>
        <a:sp3d z="-52400" extrusionH="181000" contourW="38100" prstMaterial="dkEdge">
          <a:contourClr>
            <a:schemeClr val="lt1"/>
          </a:contourClr>
        </a:sp3d>
      </dgm:spPr>
      <dgm:t>
        <a:bodyPr/>
        <a:lstStyle/>
        <a:p>
          <a:endParaRPr lang="ru-RU"/>
        </a:p>
      </dgm:t>
    </dgm:pt>
    <dgm:pt modelId="{BF5CD98A-0167-4746-8ED7-55AA760F8E44}" type="parTrans" cxnId="{ACE316EA-8C5E-4199-8455-36243B752798}">
      <dgm:prSet/>
      <dgm:spPr/>
      <dgm:t>
        <a:bodyPr/>
        <a:lstStyle/>
        <a:p>
          <a:endParaRPr lang="ru-RU"/>
        </a:p>
      </dgm:t>
    </dgm:pt>
    <dgm:pt modelId="{617B4911-3E9E-4C8A-8664-6D3971DF6369}">
      <dgm:prSet phldrT="[Текст]" custT="1"/>
      <dgm:spPr>
        <a:sp3d z="57150" extrusionH="63500" prstMaterial="dkEdge"/>
      </dgm:spPr>
      <dgm:t>
        <a:bodyPr/>
        <a:lstStyle/>
        <a:p>
          <a:r>
            <a:rPr lang="ru-RU" sz="1200" b="0" i="0" u="none"/>
            <a:t>запити, не визнані запитами на публічну інформацію</a:t>
          </a:r>
          <a:endParaRPr lang="ru-RU" sz="1200" b="1"/>
        </a:p>
      </dgm:t>
    </dgm:pt>
    <dgm:pt modelId="{E7D806FD-A08F-4C7C-AB3E-7C50A705BA1D}" type="parTrans" cxnId="{4D0C5F4F-ACF2-47E5-B1C0-38EA4B107316}">
      <dgm:prSet/>
      <dgm:spPr/>
      <dgm:t>
        <a:bodyPr/>
        <a:lstStyle/>
        <a:p>
          <a:endParaRPr lang="ru-RU"/>
        </a:p>
      </dgm:t>
    </dgm:pt>
    <dgm:pt modelId="{4EE38C77-3A7E-4579-8325-DE6A42FCED83}" type="sibTrans" cxnId="{4D0C5F4F-ACF2-47E5-B1C0-38EA4B107316}">
      <dgm:prSet/>
      <dgm:spPr/>
      <dgm:t>
        <a:bodyPr/>
        <a:lstStyle/>
        <a:p>
          <a:endParaRPr lang="ru-RU"/>
        </a:p>
      </dgm:t>
    </dgm:pt>
    <dgm:pt modelId="{79642B38-B226-4CD6-B95C-188DBF1CBF32}">
      <dgm:prSet phldrT="[Текст]" custT="1"/>
      <dgm:spPr>
        <a:sp3d z="57150" extrusionH="63500" prstMaterial="dkEdge"/>
      </dgm:spPr>
      <dgm:t>
        <a:bodyPr/>
        <a:lstStyle/>
        <a:p>
          <a:r>
            <a:rPr lang="ru-RU" sz="1200" b="0" i="0" u="none"/>
            <a:t>запити на отримання публічної інформації</a:t>
          </a:r>
          <a:endParaRPr lang="ru-RU" sz="1200" b="1"/>
        </a:p>
      </dgm:t>
    </dgm:pt>
    <dgm:pt modelId="{E60DD1F1-6B8F-448F-A8BB-2E624927F601}" type="parTrans" cxnId="{BED10EF3-01F8-494A-9CA6-22DFBD490684}">
      <dgm:prSet/>
      <dgm:spPr/>
      <dgm:t>
        <a:bodyPr/>
        <a:lstStyle/>
        <a:p>
          <a:endParaRPr lang="ru-RU"/>
        </a:p>
      </dgm:t>
    </dgm:pt>
    <dgm:pt modelId="{707C2047-C484-4FBC-9F5C-86442B066E56}" type="sibTrans" cxnId="{BED10EF3-01F8-494A-9CA6-22DFBD490684}">
      <dgm:prSet/>
      <dgm:spPr/>
      <dgm:t>
        <a:bodyPr/>
        <a:lstStyle/>
        <a:p>
          <a:endParaRPr lang="ru-RU"/>
        </a:p>
      </dgm:t>
    </dgm:pt>
    <dgm:pt modelId="{DFBB3FC8-EAFD-4D81-BBE3-208A92574202}" type="pres">
      <dgm:prSet presAssocID="{A1665D8C-9D88-49D0-AF92-2A55B3D64F11}" presName="composite" presStyleCnt="0">
        <dgm:presLayoutVars>
          <dgm:chMax val="3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65C9510-0FB5-452F-AD06-2692B1A4A9C4}" type="pres">
      <dgm:prSet presAssocID="{CF6DDC05-0DBD-4929-9973-2C0D4DA519D0}" presName="gear1" presStyleLbl="node1" presStyleIdx="0" presStyleCnt="2" custLinFactNeighborX="-20226" custLinFactNeighborY="-1108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5417C9-205B-4CC6-9546-94FE307A9257}" type="pres">
      <dgm:prSet presAssocID="{CF6DDC05-0DBD-4929-9973-2C0D4DA519D0}" presName="gear1srcNode" presStyleLbl="node1" presStyleIdx="0" presStyleCnt="2"/>
      <dgm:spPr/>
      <dgm:t>
        <a:bodyPr/>
        <a:lstStyle/>
        <a:p>
          <a:endParaRPr lang="ru-RU"/>
        </a:p>
      </dgm:t>
    </dgm:pt>
    <dgm:pt modelId="{F4FC31A4-947E-47C1-A929-5644E461E4A2}" type="pres">
      <dgm:prSet presAssocID="{CF6DDC05-0DBD-4929-9973-2C0D4DA519D0}" presName="gear1dstNode" presStyleLbl="node1" presStyleIdx="0" presStyleCnt="2"/>
      <dgm:spPr/>
      <dgm:t>
        <a:bodyPr/>
        <a:lstStyle/>
        <a:p>
          <a:endParaRPr lang="ru-RU"/>
        </a:p>
      </dgm:t>
    </dgm:pt>
    <dgm:pt modelId="{F36F9E0D-331C-419C-8B28-9A48931ECD30}" type="pres">
      <dgm:prSet presAssocID="{CF6DDC05-0DBD-4929-9973-2C0D4DA519D0}" presName="gear1ch" presStyleLbl="fgAcc1" presStyleIdx="0" presStyleCnt="2" custScaleX="128393" custScaleY="135119" custLinFactX="100000" custLinFactY="-154167" custLinFactNeighborX="111161" custLinFactNeighborY="-2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D54010-496F-4BCE-AFCC-E5EECFABFCCE}" type="pres">
      <dgm:prSet presAssocID="{28B1662C-896E-4A87-BD77-E239EB24D0BC}" presName="gear2" presStyleLbl="node1" presStyleIdx="1" presStyleCnt="2" custScaleX="92317" custScaleY="88904" custLinFactNeighborX="-31074" custLinFactNeighborY="-1911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FF5DBD-FEA4-447E-9771-89D09AEF91BC}" type="pres">
      <dgm:prSet presAssocID="{28B1662C-896E-4A87-BD77-E239EB24D0BC}" presName="gear2srcNode" presStyleLbl="node1" presStyleIdx="1" presStyleCnt="2"/>
      <dgm:spPr/>
      <dgm:t>
        <a:bodyPr/>
        <a:lstStyle/>
        <a:p>
          <a:endParaRPr lang="ru-RU"/>
        </a:p>
      </dgm:t>
    </dgm:pt>
    <dgm:pt modelId="{2ED9CBFB-E327-46A0-97E0-7F9B808317E2}" type="pres">
      <dgm:prSet presAssocID="{28B1662C-896E-4A87-BD77-E239EB24D0BC}" presName="gear2dstNode" presStyleLbl="node1" presStyleIdx="1" presStyleCnt="2"/>
      <dgm:spPr/>
      <dgm:t>
        <a:bodyPr/>
        <a:lstStyle/>
        <a:p>
          <a:endParaRPr lang="ru-RU"/>
        </a:p>
      </dgm:t>
    </dgm:pt>
    <dgm:pt modelId="{18ACC974-A1EE-4A0B-8B3C-7AA57D737FE5}" type="pres">
      <dgm:prSet presAssocID="{28B1662C-896E-4A87-BD77-E239EB24D0BC}" presName="gear2ch" presStyleLbl="fgAcc1" presStyleIdx="1" presStyleCnt="2" custScaleX="126429" custScaleY="163988" custLinFactX="-100000" custLinFactY="100000" custLinFactNeighborX="-143750" custLinFactNeighborY="14404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D6C43B1-05D1-4BC4-9EBC-DD31274428F7}" type="pres">
      <dgm:prSet presAssocID="{3823B9A8-537E-429E-9F6A-343A3FAC09F0}" presName="connector1" presStyleLbl="sibTrans2D1" presStyleIdx="0" presStyleCnt="2" custAng="21263709" custLinFactNeighborX="-15075" custLinFactNeighborY="-11563"/>
      <dgm:spPr/>
      <dgm:t>
        <a:bodyPr/>
        <a:lstStyle/>
        <a:p>
          <a:endParaRPr lang="ru-RU"/>
        </a:p>
      </dgm:t>
    </dgm:pt>
    <dgm:pt modelId="{CC375CA4-8370-46AE-9641-AFD3E31C8051}" type="pres">
      <dgm:prSet presAssocID="{405C2014-50B6-4DA2-8912-0F49561197A1}" presName="connector2" presStyleLbl="sibTrans2D1" presStyleIdx="1" presStyleCnt="2" custAng="18017678" custLinFactNeighborX="-31439" custLinFactNeighborY="-4042"/>
      <dgm:spPr/>
      <dgm:t>
        <a:bodyPr/>
        <a:lstStyle/>
        <a:p>
          <a:endParaRPr lang="ru-RU"/>
        </a:p>
      </dgm:t>
    </dgm:pt>
  </dgm:ptLst>
  <dgm:cxnLst>
    <dgm:cxn modelId="{3975A2D5-CC1B-4573-B01C-46C40DC2273A}" srcId="{A1665D8C-9D88-49D0-AF92-2A55B3D64F11}" destId="{CF6DDC05-0DBD-4929-9973-2C0D4DA519D0}" srcOrd="0" destOrd="0" parTransId="{54FD3ADF-671C-47E8-912B-54B95D2248DD}" sibTransId="{3823B9A8-537E-429E-9F6A-343A3FAC09F0}"/>
    <dgm:cxn modelId="{A6A14F72-5930-4BBB-89AE-75BC5A60293A}" type="presOf" srcId="{28B1662C-896E-4A87-BD77-E239EB24D0BC}" destId="{80FF5DBD-FEA4-447E-9771-89D09AEF91BC}" srcOrd="1" destOrd="0" presId="urn:microsoft.com/office/officeart/2005/8/layout/gear1"/>
    <dgm:cxn modelId="{42868ABD-0786-40DB-8E12-A42C74271CC0}" type="presOf" srcId="{3823B9A8-537E-429E-9F6A-343A3FAC09F0}" destId="{7D6C43B1-05D1-4BC4-9EBC-DD31274428F7}" srcOrd="0" destOrd="0" presId="urn:microsoft.com/office/officeart/2005/8/layout/gear1"/>
    <dgm:cxn modelId="{9D72EFA3-420D-44F2-886B-E6B7E6AF2F3F}" type="presOf" srcId="{CF6DDC05-0DBD-4929-9973-2C0D4DA519D0}" destId="{955417C9-205B-4CC6-9546-94FE307A9257}" srcOrd="1" destOrd="0" presId="urn:microsoft.com/office/officeart/2005/8/layout/gear1"/>
    <dgm:cxn modelId="{BED10EF3-01F8-494A-9CA6-22DFBD490684}" srcId="{CF6DDC05-0DBD-4929-9973-2C0D4DA519D0}" destId="{79642B38-B226-4CD6-B95C-188DBF1CBF32}" srcOrd="0" destOrd="0" parTransId="{E60DD1F1-6B8F-448F-A8BB-2E624927F601}" sibTransId="{707C2047-C484-4FBC-9F5C-86442B066E56}"/>
    <dgm:cxn modelId="{0E0A2A39-D1C0-416D-B817-63F769268130}" type="presOf" srcId="{28B1662C-896E-4A87-BD77-E239EB24D0BC}" destId="{33D54010-496F-4BCE-AFCC-E5EECFABFCCE}" srcOrd="0" destOrd="0" presId="urn:microsoft.com/office/officeart/2005/8/layout/gear1"/>
    <dgm:cxn modelId="{486A95CE-4660-420C-8CEE-06088BC095F9}" type="presOf" srcId="{28B1662C-896E-4A87-BD77-E239EB24D0BC}" destId="{2ED9CBFB-E327-46A0-97E0-7F9B808317E2}" srcOrd="2" destOrd="0" presId="urn:microsoft.com/office/officeart/2005/8/layout/gear1"/>
    <dgm:cxn modelId="{8DEF3481-E73B-49EB-A7B0-904AD8F876F6}" type="presOf" srcId="{A1665D8C-9D88-49D0-AF92-2A55B3D64F11}" destId="{DFBB3FC8-EAFD-4D81-BBE3-208A92574202}" srcOrd="0" destOrd="0" presId="urn:microsoft.com/office/officeart/2005/8/layout/gear1"/>
    <dgm:cxn modelId="{F6DA39B8-61BF-426C-8793-D807D952358B}" type="presOf" srcId="{617B4911-3E9E-4C8A-8664-6D3971DF6369}" destId="{18ACC974-A1EE-4A0B-8B3C-7AA57D737FE5}" srcOrd="0" destOrd="0" presId="urn:microsoft.com/office/officeart/2005/8/layout/gear1"/>
    <dgm:cxn modelId="{23C28FFB-1060-4F06-97EA-E33A74A45D98}" type="presOf" srcId="{CF6DDC05-0DBD-4929-9973-2C0D4DA519D0}" destId="{F4FC31A4-947E-47C1-A929-5644E461E4A2}" srcOrd="2" destOrd="0" presId="urn:microsoft.com/office/officeart/2005/8/layout/gear1"/>
    <dgm:cxn modelId="{120962EC-83E6-498E-A531-16C906896DA5}" type="presOf" srcId="{CF6DDC05-0DBD-4929-9973-2C0D4DA519D0}" destId="{065C9510-0FB5-452F-AD06-2692B1A4A9C4}" srcOrd="0" destOrd="0" presId="urn:microsoft.com/office/officeart/2005/8/layout/gear1"/>
    <dgm:cxn modelId="{ACE316EA-8C5E-4199-8455-36243B752798}" srcId="{A1665D8C-9D88-49D0-AF92-2A55B3D64F11}" destId="{28B1662C-896E-4A87-BD77-E239EB24D0BC}" srcOrd="1" destOrd="0" parTransId="{BF5CD98A-0167-4746-8ED7-55AA760F8E44}" sibTransId="{405C2014-50B6-4DA2-8912-0F49561197A1}"/>
    <dgm:cxn modelId="{7449D0E5-05BF-4E0A-AB3A-15C5F0316069}" type="presOf" srcId="{79642B38-B226-4CD6-B95C-188DBF1CBF32}" destId="{F36F9E0D-331C-419C-8B28-9A48931ECD30}" srcOrd="0" destOrd="0" presId="urn:microsoft.com/office/officeart/2005/8/layout/gear1"/>
    <dgm:cxn modelId="{AEA64765-6155-4E96-B6DE-266D693D4F4B}" type="presOf" srcId="{405C2014-50B6-4DA2-8912-0F49561197A1}" destId="{CC375CA4-8370-46AE-9641-AFD3E31C8051}" srcOrd="0" destOrd="0" presId="urn:microsoft.com/office/officeart/2005/8/layout/gear1"/>
    <dgm:cxn modelId="{4D0C5F4F-ACF2-47E5-B1C0-38EA4B107316}" srcId="{28B1662C-896E-4A87-BD77-E239EB24D0BC}" destId="{617B4911-3E9E-4C8A-8664-6D3971DF6369}" srcOrd="0" destOrd="0" parTransId="{E7D806FD-A08F-4C7C-AB3E-7C50A705BA1D}" sibTransId="{4EE38C77-3A7E-4579-8325-DE6A42FCED83}"/>
    <dgm:cxn modelId="{A65F4DAC-BB3D-42C8-A330-B1EA28F8F70E}" type="presParOf" srcId="{DFBB3FC8-EAFD-4D81-BBE3-208A92574202}" destId="{065C9510-0FB5-452F-AD06-2692B1A4A9C4}" srcOrd="0" destOrd="0" presId="urn:microsoft.com/office/officeart/2005/8/layout/gear1"/>
    <dgm:cxn modelId="{966C58E3-022D-464E-9E95-80BD6AF51D3B}" type="presParOf" srcId="{DFBB3FC8-EAFD-4D81-BBE3-208A92574202}" destId="{955417C9-205B-4CC6-9546-94FE307A9257}" srcOrd="1" destOrd="0" presId="urn:microsoft.com/office/officeart/2005/8/layout/gear1"/>
    <dgm:cxn modelId="{23957592-A68A-4511-A46D-BDB7A3692B5C}" type="presParOf" srcId="{DFBB3FC8-EAFD-4D81-BBE3-208A92574202}" destId="{F4FC31A4-947E-47C1-A929-5644E461E4A2}" srcOrd="2" destOrd="0" presId="urn:microsoft.com/office/officeart/2005/8/layout/gear1"/>
    <dgm:cxn modelId="{61183DF6-E031-416E-89E7-213085898EB3}" type="presParOf" srcId="{DFBB3FC8-EAFD-4D81-BBE3-208A92574202}" destId="{F36F9E0D-331C-419C-8B28-9A48931ECD30}" srcOrd="3" destOrd="0" presId="urn:microsoft.com/office/officeart/2005/8/layout/gear1"/>
    <dgm:cxn modelId="{B22EF881-7B0B-4AE0-A594-6CF9C4CFF1A4}" type="presParOf" srcId="{DFBB3FC8-EAFD-4D81-BBE3-208A92574202}" destId="{33D54010-496F-4BCE-AFCC-E5EECFABFCCE}" srcOrd="4" destOrd="0" presId="urn:microsoft.com/office/officeart/2005/8/layout/gear1"/>
    <dgm:cxn modelId="{E74087F6-052D-411D-BA1F-C3247A8E8573}" type="presParOf" srcId="{DFBB3FC8-EAFD-4D81-BBE3-208A92574202}" destId="{80FF5DBD-FEA4-447E-9771-89D09AEF91BC}" srcOrd="5" destOrd="0" presId="urn:microsoft.com/office/officeart/2005/8/layout/gear1"/>
    <dgm:cxn modelId="{32923D59-C597-43AE-A209-2459AA47891D}" type="presParOf" srcId="{DFBB3FC8-EAFD-4D81-BBE3-208A92574202}" destId="{2ED9CBFB-E327-46A0-97E0-7F9B808317E2}" srcOrd="6" destOrd="0" presId="urn:microsoft.com/office/officeart/2005/8/layout/gear1"/>
    <dgm:cxn modelId="{DC155160-7684-4586-B5DD-B4616D61F555}" type="presParOf" srcId="{DFBB3FC8-EAFD-4D81-BBE3-208A92574202}" destId="{18ACC974-A1EE-4A0B-8B3C-7AA57D737FE5}" srcOrd="7" destOrd="0" presId="urn:microsoft.com/office/officeart/2005/8/layout/gear1"/>
    <dgm:cxn modelId="{57DBB37D-3B00-4D70-9DC9-6E6AC89C929F}" type="presParOf" srcId="{DFBB3FC8-EAFD-4D81-BBE3-208A92574202}" destId="{7D6C43B1-05D1-4BC4-9EBC-DD31274428F7}" srcOrd="8" destOrd="0" presId="urn:microsoft.com/office/officeart/2005/8/layout/gear1"/>
    <dgm:cxn modelId="{3A14D6C4-F9A2-40EA-A829-466027E8BE82}" type="presParOf" srcId="{DFBB3FC8-EAFD-4D81-BBE3-208A92574202}" destId="{CC375CA4-8370-46AE-9641-AFD3E31C8051}" srcOrd="9" destOrd="0" presId="urn:microsoft.com/office/officeart/2005/8/layout/gear1"/>
  </dgm:cxnLst>
  <dgm:bg>
    <a:noFill/>
    <a:effectLst>
      <a:outerShdw blurRad="76200" dist="12700" dir="2700000" sy="-23000" kx="-800400" algn="bl" rotWithShape="0">
        <a:prstClr val="black">
          <a:alpha val="20000"/>
        </a:prstClr>
      </a:outerShdw>
    </a:effectLst>
  </dgm:bg>
  <dgm:whole>
    <a:ln w="19050" cmpd="thickThin">
      <a:gradFill>
        <a:gsLst>
          <a:gs pos="0">
            <a:schemeClr val="accent1">
              <a:tint val="66000"/>
              <a:satMod val="160000"/>
            </a:schemeClr>
          </a:gs>
          <a:gs pos="50000">
            <a:schemeClr val="accent1">
              <a:tint val="44500"/>
              <a:satMod val="160000"/>
            </a:schemeClr>
          </a:gs>
          <a:gs pos="100000">
            <a:schemeClr val="accent1">
              <a:tint val="23500"/>
              <a:satMod val="160000"/>
            </a:schemeClr>
          </a:gs>
        </a:gsLst>
        <a:lin ang="5400000" scaled="0"/>
      </a:gradFill>
    </a:ln>
  </dgm:whole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65C9510-0FB5-452F-AD06-2692B1A4A9C4}">
      <dsp:nvSpPr>
        <dsp:cNvPr id="0" name=""/>
        <dsp:cNvSpPr/>
      </dsp:nvSpPr>
      <dsp:spPr>
        <a:xfrm>
          <a:off x="2611515" y="790515"/>
          <a:ext cx="1530001" cy="1530001"/>
        </a:xfrm>
        <a:prstGeom prst="gear9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isometricOffAxis2Left" zoom="95000"/>
          <a:lightRig rig="contrasting" dir="t"/>
        </a:scene3d>
        <a:sp3d extrusionH="381000" contourW="38100" prstMaterial="dkEdg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/>
            <a:t>460; 97%</a:t>
          </a:r>
        </a:p>
      </dsp:txBody>
      <dsp:txXfrm>
        <a:off x="2611515" y="790515"/>
        <a:ext cx="1530001" cy="1530001"/>
      </dsp:txXfrm>
    </dsp:sp>
    <dsp:sp modelId="{F36F9E0D-331C-419C-8B28-9A48931ECD30}">
      <dsp:nvSpPr>
        <dsp:cNvPr id="0" name=""/>
        <dsp:cNvSpPr/>
      </dsp:nvSpPr>
      <dsp:spPr>
        <a:xfrm>
          <a:off x="4643965" y="0"/>
          <a:ext cx="1250081" cy="7893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isometricOffAxis2Left" zoom="95000"/>
          <a:lightRig rig="contrasting" dir="t"/>
        </a:scene3d>
        <a:sp3d z="57150" extrusionH="63500" prstMaterial="dkEdg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u="none" kern="1200"/>
            <a:t>запити на отримання публічної інформації</a:t>
          </a:r>
          <a:endParaRPr lang="ru-RU" sz="1200" b="1" kern="1200"/>
        </a:p>
      </dsp:txBody>
      <dsp:txXfrm>
        <a:off x="4643965" y="0"/>
        <a:ext cx="1250081" cy="789341"/>
      </dsp:txXfrm>
    </dsp:sp>
    <dsp:sp modelId="{33D54010-496F-4BCE-AFCC-E5EECFABFCCE}">
      <dsp:nvSpPr>
        <dsp:cNvPr id="0" name=""/>
        <dsp:cNvSpPr/>
      </dsp:nvSpPr>
      <dsp:spPr>
        <a:xfrm>
          <a:off x="1727767" y="447562"/>
          <a:ext cx="1027237" cy="989259"/>
        </a:xfrm>
        <a:prstGeom prst="gear6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/>
        <a:scene3d>
          <a:camera prst="isometricOffAxis2Left" zoom="95000"/>
          <a:lightRig rig="contrasting" dir="t"/>
        </a:scene3d>
        <a:sp3d extrusionH="381000" contourW="38100" prstMaterial="dkEdg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/>
            <a:t>1</a:t>
          </a:r>
          <a:r>
            <a:rPr lang="uk-UA" sz="2000" b="1" kern="1200"/>
            <a:t>4</a:t>
          </a:r>
          <a:r>
            <a:rPr lang="ru-RU" sz="2000" b="1" kern="1200"/>
            <a:t>; </a:t>
          </a:r>
          <a:r>
            <a:rPr lang="en-US" sz="2000" b="1" kern="1200"/>
            <a:t>3</a:t>
          </a:r>
          <a:r>
            <a:rPr lang="ru-RU" sz="2000" b="1" kern="1200"/>
            <a:t>%</a:t>
          </a:r>
        </a:p>
      </dsp:txBody>
      <dsp:txXfrm>
        <a:off x="1727767" y="447562"/>
        <a:ext cx="1027237" cy="989259"/>
      </dsp:txXfrm>
    </dsp:sp>
    <dsp:sp modelId="{18ACC974-A1EE-4A0B-8B3C-7AA57D737FE5}">
      <dsp:nvSpPr>
        <dsp:cNvPr id="0" name=""/>
        <dsp:cNvSpPr/>
      </dsp:nvSpPr>
      <dsp:spPr>
        <a:xfrm>
          <a:off x="113072" y="1614762"/>
          <a:ext cx="1230959" cy="9579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  <a:scene3d>
          <a:camera prst="isometricOffAxis2Left" zoom="95000"/>
          <a:lightRig rig="contrasting" dir="t"/>
        </a:scene3d>
        <a:sp3d z="57150" extrusionH="63500" prstMaterial="dkEdg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u="none" kern="1200"/>
            <a:t>запити, не визнані запитами на публічну інформацію</a:t>
          </a:r>
          <a:endParaRPr lang="ru-RU" sz="1200" b="1" kern="1200"/>
        </a:p>
      </dsp:txBody>
      <dsp:txXfrm>
        <a:off x="113072" y="1614762"/>
        <a:ext cx="1230959" cy="957988"/>
      </dsp:txXfrm>
    </dsp:sp>
    <dsp:sp modelId="{7D6C43B1-05D1-4BC4-9EBC-DD31274428F7}">
      <dsp:nvSpPr>
        <dsp:cNvPr id="0" name=""/>
        <dsp:cNvSpPr/>
      </dsp:nvSpPr>
      <dsp:spPr>
        <a:xfrm rot="21263709">
          <a:off x="2674619" y="500007"/>
          <a:ext cx="1881901" cy="1881901"/>
        </a:xfrm>
        <a:prstGeom prst="circularArrow">
          <a:avLst>
            <a:gd name="adj1" fmla="val 4878"/>
            <a:gd name="adj2" fmla="val 312630"/>
            <a:gd name="adj3" fmla="val 3010222"/>
            <a:gd name="adj4" fmla="val 15412012"/>
            <a:gd name="adj5" fmla="val 5691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isometricOffAxis2Left" zoom="95000"/>
          <a:lightRig rig="contrasting" dir="t"/>
        </a:scene3d>
        <a:sp3d z="-52400" extrusionH="181000" contourW="38100" prstMaterial="dkEdg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375CA4-8370-46AE-9641-AFD3E31C8051}">
      <dsp:nvSpPr>
        <dsp:cNvPr id="0" name=""/>
        <dsp:cNvSpPr/>
      </dsp:nvSpPr>
      <dsp:spPr>
        <a:xfrm rot="18017678">
          <a:off x="1386383" y="300869"/>
          <a:ext cx="1422900" cy="1422900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/>
        <a:scene3d>
          <a:camera prst="isometricOffAxis2Left" zoom="95000"/>
          <a:lightRig rig="contrasting" dir="t"/>
        </a:scene3d>
        <a:sp3d z="-52400" extrusionH="181000" contourW="38100" prstMaterial="dkEdg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2C72-B6CD-41DE-A6AD-6B04844B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Администратор</dc:creator>
  <cp:lastModifiedBy>user</cp:lastModifiedBy>
  <cp:revision>60</cp:revision>
  <cp:lastPrinted>2025-08-07T06:05:00Z</cp:lastPrinted>
  <dcterms:created xsi:type="dcterms:W3CDTF">2025-05-07T07:53:00Z</dcterms:created>
  <dcterms:modified xsi:type="dcterms:W3CDTF">2025-09-01T13:33:00Z</dcterms:modified>
</cp:coreProperties>
</file>